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CBAD" w14:textId="22D17D47" w:rsidR="00A53471" w:rsidRPr="000E6082" w:rsidRDefault="00EB13F4" w:rsidP="00CE2049">
      <w:pPr>
        <w:spacing w:line="360" w:lineRule="auto"/>
        <w:jc w:val="center"/>
        <w:rPr>
          <w:rFonts w:cstheme="minorHAnsi"/>
          <w:b/>
          <w:bCs/>
          <w:sz w:val="28"/>
          <w:szCs w:val="28"/>
        </w:rPr>
      </w:pPr>
      <w:r w:rsidRPr="000E6082">
        <w:rPr>
          <w:rFonts w:cstheme="minorHAnsi"/>
          <w:b/>
          <w:bCs/>
          <w:sz w:val="28"/>
          <w:szCs w:val="28"/>
        </w:rPr>
        <w:t>CONTRACT DE PRESTĂRI SERVICII</w:t>
      </w:r>
    </w:p>
    <w:p w14:paraId="1FE93F03" w14:textId="02CF566D" w:rsidR="0017253B" w:rsidRPr="000E6082" w:rsidRDefault="0017253B" w:rsidP="00CE2049">
      <w:pPr>
        <w:spacing w:line="360" w:lineRule="auto"/>
        <w:jc w:val="center"/>
        <w:rPr>
          <w:rFonts w:cstheme="minorHAnsi"/>
          <w:b/>
          <w:bCs/>
          <w:sz w:val="28"/>
          <w:szCs w:val="28"/>
        </w:rPr>
      </w:pPr>
      <w:r w:rsidRPr="000E6082">
        <w:rPr>
          <w:rFonts w:cstheme="minorHAnsi"/>
          <w:b/>
          <w:bCs/>
          <w:sz w:val="28"/>
          <w:szCs w:val="28"/>
        </w:rPr>
        <w:t>nr. _____ / ____________</w:t>
      </w:r>
    </w:p>
    <w:p w14:paraId="6733340A" w14:textId="3260566D" w:rsidR="0017253B" w:rsidRPr="000E6082" w:rsidRDefault="0017253B" w:rsidP="00CE2049">
      <w:pPr>
        <w:spacing w:line="360" w:lineRule="auto"/>
        <w:rPr>
          <w:rFonts w:cstheme="minorHAnsi"/>
          <w:sz w:val="28"/>
          <w:szCs w:val="28"/>
        </w:rPr>
      </w:pPr>
    </w:p>
    <w:p w14:paraId="1AAE4AD2" w14:textId="6933DC8F" w:rsidR="0017253B" w:rsidRDefault="00EB13F4" w:rsidP="00CE2049">
      <w:pPr>
        <w:spacing w:line="360" w:lineRule="auto"/>
        <w:rPr>
          <w:rFonts w:cstheme="minorHAnsi"/>
          <w:b/>
          <w:bCs/>
          <w:sz w:val="24"/>
          <w:szCs w:val="24"/>
        </w:rPr>
      </w:pPr>
      <w:r w:rsidRPr="000E6082">
        <w:rPr>
          <w:rFonts w:cstheme="minorHAnsi"/>
          <w:b/>
          <w:bCs/>
          <w:sz w:val="24"/>
          <w:szCs w:val="24"/>
        </w:rPr>
        <w:t>PĂRȚILE CONTRACTANTE</w:t>
      </w:r>
    </w:p>
    <w:tbl>
      <w:tblPr>
        <w:tblStyle w:val="TableGrid"/>
        <w:tblW w:w="0" w:type="auto"/>
        <w:tblLook w:val="04A0" w:firstRow="1" w:lastRow="0" w:firstColumn="1" w:lastColumn="0" w:noHBand="0" w:noVBand="1"/>
      </w:tblPr>
      <w:tblGrid>
        <w:gridCol w:w="2972"/>
        <w:gridCol w:w="6493"/>
      </w:tblGrid>
      <w:tr w:rsidR="0017253B" w:rsidRPr="000E6082" w14:paraId="0C6072B8" w14:textId="77777777" w:rsidTr="00EB13F4">
        <w:tc>
          <w:tcPr>
            <w:tcW w:w="2972" w:type="dxa"/>
          </w:tcPr>
          <w:p w14:paraId="002DD952" w14:textId="745A5106" w:rsidR="0017253B" w:rsidRPr="000E6082" w:rsidRDefault="0017253B" w:rsidP="00CE2049">
            <w:pPr>
              <w:spacing w:line="360" w:lineRule="auto"/>
              <w:rPr>
                <w:rFonts w:cstheme="minorHAnsi"/>
                <w:sz w:val="24"/>
                <w:szCs w:val="24"/>
              </w:rPr>
            </w:pPr>
            <w:r w:rsidRPr="000E6082">
              <w:rPr>
                <w:rFonts w:cstheme="minorHAnsi"/>
                <w:sz w:val="24"/>
                <w:szCs w:val="24"/>
              </w:rPr>
              <w:t>Firma/biroul</w:t>
            </w:r>
          </w:p>
        </w:tc>
        <w:tc>
          <w:tcPr>
            <w:tcW w:w="6493" w:type="dxa"/>
          </w:tcPr>
          <w:p w14:paraId="79F6CE97" w14:textId="77777777" w:rsidR="0017253B" w:rsidRPr="000E6082" w:rsidRDefault="0017253B" w:rsidP="00CE2049">
            <w:pPr>
              <w:spacing w:line="360" w:lineRule="auto"/>
              <w:rPr>
                <w:rFonts w:cstheme="minorHAnsi"/>
                <w:sz w:val="24"/>
                <w:szCs w:val="24"/>
              </w:rPr>
            </w:pPr>
          </w:p>
        </w:tc>
      </w:tr>
      <w:tr w:rsidR="0017253B" w:rsidRPr="000E6082" w14:paraId="2A3BF008" w14:textId="77777777" w:rsidTr="00EB13F4">
        <w:tc>
          <w:tcPr>
            <w:tcW w:w="2972" w:type="dxa"/>
          </w:tcPr>
          <w:p w14:paraId="6B1DA215" w14:textId="7699BBD3" w:rsidR="0017253B" w:rsidRPr="000E6082" w:rsidRDefault="0017253B" w:rsidP="00CE2049">
            <w:pPr>
              <w:spacing w:line="360" w:lineRule="auto"/>
              <w:rPr>
                <w:rFonts w:cstheme="minorHAnsi"/>
                <w:sz w:val="24"/>
                <w:szCs w:val="24"/>
              </w:rPr>
            </w:pPr>
            <w:r w:rsidRPr="000E6082">
              <w:rPr>
                <w:rFonts w:cstheme="minorHAnsi"/>
                <w:sz w:val="24"/>
                <w:szCs w:val="24"/>
              </w:rPr>
              <w:t>reprezentată prin</w:t>
            </w:r>
          </w:p>
        </w:tc>
        <w:tc>
          <w:tcPr>
            <w:tcW w:w="6493" w:type="dxa"/>
          </w:tcPr>
          <w:p w14:paraId="6ADFE408" w14:textId="77777777" w:rsidR="0017253B" w:rsidRPr="000E6082" w:rsidRDefault="0017253B" w:rsidP="00CE2049">
            <w:pPr>
              <w:spacing w:line="360" w:lineRule="auto"/>
              <w:rPr>
                <w:rFonts w:cstheme="minorHAnsi"/>
                <w:sz w:val="24"/>
                <w:szCs w:val="24"/>
              </w:rPr>
            </w:pPr>
          </w:p>
        </w:tc>
      </w:tr>
      <w:tr w:rsidR="0017253B" w:rsidRPr="000E6082" w14:paraId="31712A96" w14:textId="77777777" w:rsidTr="00EB13F4">
        <w:tc>
          <w:tcPr>
            <w:tcW w:w="2972" w:type="dxa"/>
          </w:tcPr>
          <w:p w14:paraId="587436C0" w14:textId="3DD04E57" w:rsidR="0017253B" w:rsidRPr="000E6082" w:rsidRDefault="0017253B" w:rsidP="00CE2049">
            <w:pPr>
              <w:spacing w:line="360" w:lineRule="auto"/>
              <w:rPr>
                <w:rFonts w:cstheme="minorHAnsi"/>
                <w:sz w:val="24"/>
                <w:szCs w:val="24"/>
              </w:rPr>
            </w:pPr>
            <w:r w:rsidRPr="000E6082">
              <w:rPr>
                <w:rFonts w:cstheme="minorHAnsi"/>
                <w:sz w:val="24"/>
                <w:szCs w:val="24"/>
              </w:rPr>
              <w:t>adresa</w:t>
            </w:r>
          </w:p>
        </w:tc>
        <w:tc>
          <w:tcPr>
            <w:tcW w:w="6493" w:type="dxa"/>
          </w:tcPr>
          <w:p w14:paraId="7D654767" w14:textId="77777777" w:rsidR="0017253B" w:rsidRPr="000E6082" w:rsidRDefault="0017253B" w:rsidP="00CE2049">
            <w:pPr>
              <w:spacing w:line="360" w:lineRule="auto"/>
              <w:rPr>
                <w:rFonts w:cstheme="minorHAnsi"/>
                <w:sz w:val="24"/>
                <w:szCs w:val="24"/>
              </w:rPr>
            </w:pPr>
          </w:p>
        </w:tc>
      </w:tr>
      <w:tr w:rsidR="0017253B" w:rsidRPr="000E6082" w14:paraId="34B7F735" w14:textId="77777777" w:rsidTr="00EB13F4">
        <w:tc>
          <w:tcPr>
            <w:tcW w:w="2972" w:type="dxa"/>
          </w:tcPr>
          <w:p w14:paraId="5D7B932F" w14:textId="4CDF6FAB" w:rsidR="0017253B" w:rsidRPr="000E6082" w:rsidRDefault="0017253B" w:rsidP="00CE2049">
            <w:pPr>
              <w:spacing w:line="360" w:lineRule="auto"/>
              <w:rPr>
                <w:rFonts w:cstheme="minorHAnsi"/>
                <w:sz w:val="24"/>
                <w:szCs w:val="24"/>
              </w:rPr>
            </w:pPr>
            <w:r w:rsidRPr="000E6082">
              <w:rPr>
                <w:rFonts w:cstheme="minorHAnsi"/>
                <w:sz w:val="24"/>
                <w:szCs w:val="24"/>
              </w:rPr>
              <w:t>cod poștal, oraș, județ, țară</w:t>
            </w:r>
          </w:p>
        </w:tc>
        <w:tc>
          <w:tcPr>
            <w:tcW w:w="6493" w:type="dxa"/>
          </w:tcPr>
          <w:p w14:paraId="68CA51FB" w14:textId="77777777" w:rsidR="0017253B" w:rsidRPr="000E6082" w:rsidRDefault="0017253B" w:rsidP="00CE2049">
            <w:pPr>
              <w:spacing w:line="360" w:lineRule="auto"/>
              <w:rPr>
                <w:rFonts w:cstheme="minorHAnsi"/>
                <w:sz w:val="24"/>
                <w:szCs w:val="24"/>
              </w:rPr>
            </w:pPr>
          </w:p>
        </w:tc>
      </w:tr>
      <w:tr w:rsidR="0017253B" w:rsidRPr="000E6082" w14:paraId="0D2B93A1" w14:textId="77777777" w:rsidTr="00EB13F4">
        <w:tc>
          <w:tcPr>
            <w:tcW w:w="2972" w:type="dxa"/>
          </w:tcPr>
          <w:p w14:paraId="10936ABF" w14:textId="52572A73" w:rsidR="0017253B" w:rsidRPr="000E6082" w:rsidRDefault="0017253B" w:rsidP="00CE2049">
            <w:pPr>
              <w:spacing w:line="360" w:lineRule="auto"/>
              <w:rPr>
                <w:rFonts w:cstheme="minorHAnsi"/>
                <w:sz w:val="24"/>
                <w:szCs w:val="24"/>
              </w:rPr>
            </w:pPr>
            <w:r w:rsidRPr="000E6082">
              <w:rPr>
                <w:rFonts w:cstheme="minorHAnsi"/>
                <w:sz w:val="24"/>
                <w:szCs w:val="24"/>
              </w:rPr>
              <w:t>telefon, fax</w:t>
            </w:r>
          </w:p>
        </w:tc>
        <w:tc>
          <w:tcPr>
            <w:tcW w:w="6493" w:type="dxa"/>
          </w:tcPr>
          <w:p w14:paraId="0272E799" w14:textId="77777777" w:rsidR="0017253B" w:rsidRPr="000E6082" w:rsidRDefault="0017253B" w:rsidP="00CE2049">
            <w:pPr>
              <w:spacing w:line="360" w:lineRule="auto"/>
              <w:rPr>
                <w:rFonts w:cstheme="minorHAnsi"/>
                <w:sz w:val="24"/>
                <w:szCs w:val="24"/>
              </w:rPr>
            </w:pPr>
          </w:p>
        </w:tc>
      </w:tr>
      <w:tr w:rsidR="0017253B" w:rsidRPr="000E6082" w14:paraId="125D70A9" w14:textId="77777777" w:rsidTr="00EB13F4">
        <w:tc>
          <w:tcPr>
            <w:tcW w:w="2972" w:type="dxa"/>
          </w:tcPr>
          <w:p w14:paraId="5BCB400F" w14:textId="42295F81" w:rsidR="0017253B" w:rsidRPr="000E6082" w:rsidRDefault="0017253B" w:rsidP="00CE2049">
            <w:pPr>
              <w:spacing w:line="360" w:lineRule="auto"/>
              <w:rPr>
                <w:rFonts w:cstheme="minorHAnsi"/>
                <w:sz w:val="24"/>
                <w:szCs w:val="24"/>
              </w:rPr>
            </w:pPr>
            <w:r w:rsidRPr="000E6082">
              <w:rPr>
                <w:rFonts w:cstheme="minorHAnsi"/>
                <w:sz w:val="24"/>
                <w:szCs w:val="24"/>
              </w:rPr>
              <w:t>telefon mobil</w:t>
            </w:r>
          </w:p>
        </w:tc>
        <w:tc>
          <w:tcPr>
            <w:tcW w:w="6493" w:type="dxa"/>
          </w:tcPr>
          <w:p w14:paraId="1F65759B" w14:textId="77777777" w:rsidR="0017253B" w:rsidRPr="000E6082" w:rsidRDefault="0017253B" w:rsidP="00CE2049">
            <w:pPr>
              <w:spacing w:line="360" w:lineRule="auto"/>
              <w:rPr>
                <w:rFonts w:cstheme="minorHAnsi"/>
                <w:sz w:val="24"/>
                <w:szCs w:val="24"/>
              </w:rPr>
            </w:pPr>
          </w:p>
        </w:tc>
      </w:tr>
      <w:tr w:rsidR="0017253B" w:rsidRPr="000E6082" w14:paraId="3EAC4298" w14:textId="77777777" w:rsidTr="00EB13F4">
        <w:tc>
          <w:tcPr>
            <w:tcW w:w="2972" w:type="dxa"/>
          </w:tcPr>
          <w:p w14:paraId="25B7C376" w14:textId="4288703A" w:rsidR="0017253B" w:rsidRPr="000E6082" w:rsidRDefault="0017253B" w:rsidP="00CE2049">
            <w:pPr>
              <w:spacing w:line="360" w:lineRule="auto"/>
              <w:rPr>
                <w:rFonts w:cstheme="minorHAnsi"/>
                <w:sz w:val="24"/>
                <w:szCs w:val="24"/>
              </w:rPr>
            </w:pPr>
            <w:r w:rsidRPr="000E6082">
              <w:rPr>
                <w:rFonts w:cstheme="minorHAnsi"/>
                <w:sz w:val="24"/>
                <w:szCs w:val="24"/>
              </w:rPr>
              <w:t>e-mail</w:t>
            </w:r>
          </w:p>
        </w:tc>
        <w:tc>
          <w:tcPr>
            <w:tcW w:w="6493" w:type="dxa"/>
          </w:tcPr>
          <w:p w14:paraId="15D244F6" w14:textId="77777777" w:rsidR="0017253B" w:rsidRPr="000E6082" w:rsidRDefault="0017253B" w:rsidP="00CE2049">
            <w:pPr>
              <w:spacing w:line="360" w:lineRule="auto"/>
              <w:rPr>
                <w:rFonts w:cstheme="minorHAnsi"/>
                <w:sz w:val="24"/>
                <w:szCs w:val="24"/>
              </w:rPr>
            </w:pPr>
          </w:p>
        </w:tc>
      </w:tr>
      <w:tr w:rsidR="0017253B" w:rsidRPr="000E6082" w14:paraId="56CCB521" w14:textId="77777777" w:rsidTr="00EB13F4">
        <w:tc>
          <w:tcPr>
            <w:tcW w:w="2972" w:type="dxa"/>
          </w:tcPr>
          <w:p w14:paraId="7A9D18AA" w14:textId="064D9B11" w:rsidR="0017253B" w:rsidRPr="000E6082" w:rsidRDefault="0017253B" w:rsidP="00CE2049">
            <w:pPr>
              <w:spacing w:line="360" w:lineRule="auto"/>
              <w:rPr>
                <w:rFonts w:cstheme="minorHAnsi"/>
                <w:sz w:val="24"/>
                <w:szCs w:val="24"/>
              </w:rPr>
            </w:pPr>
            <w:r w:rsidRPr="000E6082">
              <w:rPr>
                <w:rFonts w:cstheme="minorHAnsi"/>
                <w:sz w:val="24"/>
                <w:szCs w:val="24"/>
              </w:rPr>
              <w:t>CUI (CIF)</w:t>
            </w:r>
          </w:p>
        </w:tc>
        <w:tc>
          <w:tcPr>
            <w:tcW w:w="6493" w:type="dxa"/>
          </w:tcPr>
          <w:p w14:paraId="77C83601" w14:textId="77777777" w:rsidR="0017253B" w:rsidRPr="000E6082" w:rsidRDefault="0017253B" w:rsidP="00CE2049">
            <w:pPr>
              <w:spacing w:line="360" w:lineRule="auto"/>
              <w:rPr>
                <w:rFonts w:cstheme="minorHAnsi"/>
                <w:sz w:val="24"/>
                <w:szCs w:val="24"/>
              </w:rPr>
            </w:pPr>
          </w:p>
        </w:tc>
      </w:tr>
      <w:tr w:rsidR="0017253B" w:rsidRPr="000E6082" w14:paraId="6E90AD7E" w14:textId="77777777" w:rsidTr="00EB13F4">
        <w:tc>
          <w:tcPr>
            <w:tcW w:w="2972" w:type="dxa"/>
          </w:tcPr>
          <w:p w14:paraId="01162245" w14:textId="59A14C9A" w:rsidR="0017253B" w:rsidRPr="000E6082" w:rsidRDefault="0017253B" w:rsidP="00CE2049">
            <w:pPr>
              <w:spacing w:line="360" w:lineRule="auto"/>
              <w:rPr>
                <w:rFonts w:cstheme="minorHAnsi"/>
                <w:sz w:val="24"/>
                <w:szCs w:val="24"/>
              </w:rPr>
            </w:pPr>
            <w:r w:rsidRPr="000E6082">
              <w:rPr>
                <w:rFonts w:cstheme="minorHAnsi"/>
                <w:sz w:val="24"/>
                <w:szCs w:val="24"/>
              </w:rPr>
              <w:t>număr de înregistrare la Registrul Comerțului</w:t>
            </w:r>
          </w:p>
        </w:tc>
        <w:tc>
          <w:tcPr>
            <w:tcW w:w="6493" w:type="dxa"/>
          </w:tcPr>
          <w:p w14:paraId="492D6BE3" w14:textId="77777777" w:rsidR="0017253B" w:rsidRPr="000E6082" w:rsidRDefault="0017253B" w:rsidP="00CE2049">
            <w:pPr>
              <w:spacing w:line="360" w:lineRule="auto"/>
              <w:rPr>
                <w:rFonts w:cstheme="minorHAnsi"/>
                <w:sz w:val="24"/>
                <w:szCs w:val="24"/>
              </w:rPr>
            </w:pPr>
          </w:p>
        </w:tc>
      </w:tr>
    </w:tbl>
    <w:p w14:paraId="53AAC36D" w14:textId="77777777" w:rsidR="00EB13F4" w:rsidRDefault="00EB13F4" w:rsidP="00CE2049">
      <w:pPr>
        <w:spacing w:line="360" w:lineRule="auto"/>
        <w:rPr>
          <w:rFonts w:cstheme="minorHAnsi"/>
          <w:sz w:val="24"/>
          <w:szCs w:val="24"/>
        </w:rPr>
      </w:pPr>
    </w:p>
    <w:p w14:paraId="65445BC9" w14:textId="18ECE8C6" w:rsidR="00EB13F4" w:rsidRPr="00EB13F4" w:rsidRDefault="00EB13F4" w:rsidP="00CE2049">
      <w:pPr>
        <w:spacing w:line="360" w:lineRule="auto"/>
        <w:rPr>
          <w:rFonts w:cstheme="minorHAnsi"/>
          <w:b/>
          <w:bCs/>
          <w:sz w:val="24"/>
          <w:szCs w:val="24"/>
        </w:rPr>
      </w:pPr>
      <w:r>
        <w:rPr>
          <w:rFonts w:cstheme="minorHAnsi"/>
          <w:sz w:val="24"/>
          <w:szCs w:val="24"/>
        </w:rPr>
        <w:t xml:space="preserve">denumită în continuare </w:t>
      </w:r>
      <w:r>
        <w:rPr>
          <w:rFonts w:cstheme="minorHAnsi"/>
          <w:b/>
          <w:bCs/>
          <w:sz w:val="24"/>
          <w:szCs w:val="24"/>
        </w:rPr>
        <w:t>Clientul</w:t>
      </w:r>
    </w:p>
    <w:p w14:paraId="049183D2" w14:textId="3B6BA875" w:rsidR="0017253B" w:rsidRPr="00EB13F4" w:rsidRDefault="00EB13F4" w:rsidP="00CE2049">
      <w:pPr>
        <w:spacing w:line="360" w:lineRule="auto"/>
        <w:rPr>
          <w:rFonts w:cstheme="minorHAnsi"/>
          <w:sz w:val="24"/>
          <w:szCs w:val="24"/>
        </w:rPr>
      </w:pPr>
      <w:r>
        <w:rPr>
          <w:rFonts w:cstheme="minorHAnsi"/>
          <w:sz w:val="24"/>
          <w:szCs w:val="24"/>
        </w:rPr>
        <w:t>Și</w:t>
      </w:r>
    </w:p>
    <w:tbl>
      <w:tblPr>
        <w:tblStyle w:val="TableGrid"/>
        <w:tblW w:w="0" w:type="auto"/>
        <w:tblLook w:val="04A0" w:firstRow="1" w:lastRow="0" w:firstColumn="1" w:lastColumn="0" w:noHBand="0" w:noVBand="1"/>
      </w:tblPr>
      <w:tblGrid>
        <w:gridCol w:w="2972"/>
        <w:gridCol w:w="6493"/>
      </w:tblGrid>
      <w:tr w:rsidR="0017253B" w:rsidRPr="000E6082" w14:paraId="7B373567" w14:textId="77777777" w:rsidTr="00EB13F4">
        <w:tc>
          <w:tcPr>
            <w:tcW w:w="2972" w:type="dxa"/>
          </w:tcPr>
          <w:p w14:paraId="6423C280" w14:textId="3BB6A6B0" w:rsidR="0017253B" w:rsidRPr="000E6082" w:rsidRDefault="0017253B" w:rsidP="00CE2049">
            <w:pPr>
              <w:spacing w:line="360" w:lineRule="auto"/>
              <w:rPr>
                <w:rFonts w:cstheme="minorHAnsi"/>
                <w:sz w:val="24"/>
                <w:szCs w:val="24"/>
              </w:rPr>
            </w:pPr>
            <w:r w:rsidRPr="000E6082">
              <w:rPr>
                <w:rFonts w:cstheme="minorHAnsi"/>
                <w:sz w:val="24"/>
                <w:szCs w:val="24"/>
              </w:rPr>
              <w:t>Firma</w:t>
            </w:r>
          </w:p>
        </w:tc>
        <w:tc>
          <w:tcPr>
            <w:tcW w:w="6493" w:type="dxa"/>
          </w:tcPr>
          <w:p w14:paraId="4AE98244" w14:textId="77777777" w:rsidR="0017253B" w:rsidRPr="000E6082" w:rsidRDefault="0017253B" w:rsidP="00CE2049">
            <w:pPr>
              <w:spacing w:line="360" w:lineRule="auto"/>
              <w:rPr>
                <w:rFonts w:cstheme="minorHAnsi"/>
                <w:sz w:val="24"/>
                <w:szCs w:val="24"/>
              </w:rPr>
            </w:pPr>
          </w:p>
        </w:tc>
      </w:tr>
      <w:tr w:rsidR="0017253B" w:rsidRPr="000E6082" w14:paraId="5427E15B" w14:textId="77777777" w:rsidTr="00EB13F4">
        <w:tc>
          <w:tcPr>
            <w:tcW w:w="2972" w:type="dxa"/>
          </w:tcPr>
          <w:p w14:paraId="1008B44C" w14:textId="77777777" w:rsidR="0017253B" w:rsidRPr="000E6082" w:rsidRDefault="0017253B" w:rsidP="00CE2049">
            <w:pPr>
              <w:spacing w:line="360" w:lineRule="auto"/>
              <w:rPr>
                <w:rFonts w:cstheme="minorHAnsi"/>
                <w:sz w:val="24"/>
                <w:szCs w:val="24"/>
              </w:rPr>
            </w:pPr>
            <w:r w:rsidRPr="000E6082">
              <w:rPr>
                <w:rFonts w:cstheme="minorHAnsi"/>
                <w:sz w:val="24"/>
                <w:szCs w:val="24"/>
              </w:rPr>
              <w:t>reprezentată prin</w:t>
            </w:r>
          </w:p>
        </w:tc>
        <w:tc>
          <w:tcPr>
            <w:tcW w:w="6493" w:type="dxa"/>
          </w:tcPr>
          <w:p w14:paraId="38F96F19" w14:textId="77777777" w:rsidR="0017253B" w:rsidRPr="000E6082" w:rsidRDefault="0017253B" w:rsidP="00CE2049">
            <w:pPr>
              <w:spacing w:line="360" w:lineRule="auto"/>
              <w:rPr>
                <w:rFonts w:cstheme="minorHAnsi"/>
                <w:sz w:val="24"/>
                <w:szCs w:val="24"/>
              </w:rPr>
            </w:pPr>
          </w:p>
        </w:tc>
      </w:tr>
      <w:tr w:rsidR="0017253B" w:rsidRPr="000E6082" w14:paraId="5DC10A9E" w14:textId="77777777" w:rsidTr="00EB13F4">
        <w:tc>
          <w:tcPr>
            <w:tcW w:w="2972" w:type="dxa"/>
          </w:tcPr>
          <w:p w14:paraId="18FD40A5" w14:textId="77777777" w:rsidR="0017253B" w:rsidRPr="000E6082" w:rsidRDefault="0017253B" w:rsidP="00CE2049">
            <w:pPr>
              <w:spacing w:line="360" w:lineRule="auto"/>
              <w:rPr>
                <w:rFonts w:cstheme="minorHAnsi"/>
                <w:sz w:val="24"/>
                <w:szCs w:val="24"/>
              </w:rPr>
            </w:pPr>
            <w:r w:rsidRPr="000E6082">
              <w:rPr>
                <w:rFonts w:cstheme="minorHAnsi"/>
                <w:sz w:val="24"/>
                <w:szCs w:val="24"/>
              </w:rPr>
              <w:t>adresa</w:t>
            </w:r>
          </w:p>
        </w:tc>
        <w:tc>
          <w:tcPr>
            <w:tcW w:w="6493" w:type="dxa"/>
          </w:tcPr>
          <w:p w14:paraId="46A5B296" w14:textId="77777777" w:rsidR="0017253B" w:rsidRPr="000E6082" w:rsidRDefault="0017253B" w:rsidP="00CE2049">
            <w:pPr>
              <w:spacing w:line="360" w:lineRule="auto"/>
              <w:rPr>
                <w:rFonts w:cstheme="minorHAnsi"/>
                <w:sz w:val="24"/>
                <w:szCs w:val="24"/>
              </w:rPr>
            </w:pPr>
          </w:p>
        </w:tc>
      </w:tr>
      <w:tr w:rsidR="0017253B" w:rsidRPr="000E6082" w14:paraId="2A96FC84" w14:textId="77777777" w:rsidTr="00EB13F4">
        <w:tc>
          <w:tcPr>
            <w:tcW w:w="2972" w:type="dxa"/>
          </w:tcPr>
          <w:p w14:paraId="51C13F57" w14:textId="77777777" w:rsidR="0017253B" w:rsidRPr="000E6082" w:rsidRDefault="0017253B" w:rsidP="00CE2049">
            <w:pPr>
              <w:spacing w:line="360" w:lineRule="auto"/>
              <w:rPr>
                <w:rFonts w:cstheme="minorHAnsi"/>
                <w:sz w:val="24"/>
                <w:szCs w:val="24"/>
              </w:rPr>
            </w:pPr>
            <w:r w:rsidRPr="000E6082">
              <w:rPr>
                <w:rFonts w:cstheme="minorHAnsi"/>
                <w:sz w:val="24"/>
                <w:szCs w:val="24"/>
              </w:rPr>
              <w:t>cod poștal, oraș, județ, țară</w:t>
            </w:r>
          </w:p>
        </w:tc>
        <w:tc>
          <w:tcPr>
            <w:tcW w:w="6493" w:type="dxa"/>
          </w:tcPr>
          <w:p w14:paraId="7DA7D4AD" w14:textId="77777777" w:rsidR="0017253B" w:rsidRPr="000E6082" w:rsidRDefault="0017253B" w:rsidP="00CE2049">
            <w:pPr>
              <w:spacing w:line="360" w:lineRule="auto"/>
              <w:rPr>
                <w:rFonts w:cstheme="minorHAnsi"/>
                <w:sz w:val="24"/>
                <w:szCs w:val="24"/>
              </w:rPr>
            </w:pPr>
          </w:p>
        </w:tc>
      </w:tr>
      <w:tr w:rsidR="0017253B" w:rsidRPr="000E6082" w14:paraId="59C50807" w14:textId="77777777" w:rsidTr="00EB13F4">
        <w:tc>
          <w:tcPr>
            <w:tcW w:w="2972" w:type="dxa"/>
          </w:tcPr>
          <w:p w14:paraId="7D621D9B" w14:textId="77777777" w:rsidR="0017253B" w:rsidRPr="000E6082" w:rsidRDefault="0017253B" w:rsidP="00CE2049">
            <w:pPr>
              <w:spacing w:line="360" w:lineRule="auto"/>
              <w:rPr>
                <w:rFonts w:cstheme="minorHAnsi"/>
                <w:sz w:val="24"/>
                <w:szCs w:val="24"/>
              </w:rPr>
            </w:pPr>
            <w:r w:rsidRPr="000E6082">
              <w:rPr>
                <w:rFonts w:cstheme="minorHAnsi"/>
                <w:sz w:val="24"/>
                <w:szCs w:val="24"/>
              </w:rPr>
              <w:t>telefon, fax</w:t>
            </w:r>
          </w:p>
        </w:tc>
        <w:tc>
          <w:tcPr>
            <w:tcW w:w="6493" w:type="dxa"/>
          </w:tcPr>
          <w:p w14:paraId="3816B25A" w14:textId="77777777" w:rsidR="0017253B" w:rsidRPr="000E6082" w:rsidRDefault="0017253B" w:rsidP="00CE2049">
            <w:pPr>
              <w:spacing w:line="360" w:lineRule="auto"/>
              <w:rPr>
                <w:rFonts w:cstheme="minorHAnsi"/>
                <w:sz w:val="24"/>
                <w:szCs w:val="24"/>
              </w:rPr>
            </w:pPr>
          </w:p>
        </w:tc>
      </w:tr>
      <w:tr w:rsidR="0017253B" w:rsidRPr="000E6082" w14:paraId="262B9AA1" w14:textId="77777777" w:rsidTr="00EB13F4">
        <w:tc>
          <w:tcPr>
            <w:tcW w:w="2972" w:type="dxa"/>
          </w:tcPr>
          <w:p w14:paraId="76D1CC81" w14:textId="77777777" w:rsidR="0017253B" w:rsidRPr="000E6082" w:rsidRDefault="0017253B" w:rsidP="00CE2049">
            <w:pPr>
              <w:spacing w:line="360" w:lineRule="auto"/>
              <w:rPr>
                <w:rFonts w:cstheme="minorHAnsi"/>
                <w:sz w:val="24"/>
                <w:szCs w:val="24"/>
              </w:rPr>
            </w:pPr>
            <w:r w:rsidRPr="000E6082">
              <w:rPr>
                <w:rFonts w:cstheme="minorHAnsi"/>
                <w:sz w:val="24"/>
                <w:szCs w:val="24"/>
              </w:rPr>
              <w:t>telefon mobil</w:t>
            </w:r>
          </w:p>
        </w:tc>
        <w:tc>
          <w:tcPr>
            <w:tcW w:w="6493" w:type="dxa"/>
          </w:tcPr>
          <w:p w14:paraId="699F7A81" w14:textId="77777777" w:rsidR="0017253B" w:rsidRPr="000E6082" w:rsidRDefault="0017253B" w:rsidP="00CE2049">
            <w:pPr>
              <w:spacing w:line="360" w:lineRule="auto"/>
              <w:rPr>
                <w:rFonts w:cstheme="minorHAnsi"/>
                <w:sz w:val="24"/>
                <w:szCs w:val="24"/>
              </w:rPr>
            </w:pPr>
          </w:p>
        </w:tc>
      </w:tr>
      <w:tr w:rsidR="0017253B" w:rsidRPr="000E6082" w14:paraId="0B13C55A" w14:textId="77777777" w:rsidTr="00EB13F4">
        <w:tc>
          <w:tcPr>
            <w:tcW w:w="2972" w:type="dxa"/>
          </w:tcPr>
          <w:p w14:paraId="71D7DE50" w14:textId="77777777" w:rsidR="0017253B" w:rsidRPr="000E6082" w:rsidRDefault="0017253B" w:rsidP="00CE2049">
            <w:pPr>
              <w:spacing w:line="360" w:lineRule="auto"/>
              <w:rPr>
                <w:rFonts w:cstheme="minorHAnsi"/>
                <w:sz w:val="24"/>
                <w:szCs w:val="24"/>
              </w:rPr>
            </w:pPr>
            <w:r w:rsidRPr="000E6082">
              <w:rPr>
                <w:rFonts w:cstheme="minorHAnsi"/>
                <w:sz w:val="24"/>
                <w:szCs w:val="24"/>
              </w:rPr>
              <w:t>e-mail</w:t>
            </w:r>
          </w:p>
        </w:tc>
        <w:tc>
          <w:tcPr>
            <w:tcW w:w="6493" w:type="dxa"/>
          </w:tcPr>
          <w:p w14:paraId="01789C60" w14:textId="77777777" w:rsidR="0017253B" w:rsidRPr="000E6082" w:rsidRDefault="0017253B" w:rsidP="00CE2049">
            <w:pPr>
              <w:spacing w:line="360" w:lineRule="auto"/>
              <w:rPr>
                <w:rFonts w:cstheme="minorHAnsi"/>
                <w:sz w:val="24"/>
                <w:szCs w:val="24"/>
              </w:rPr>
            </w:pPr>
          </w:p>
        </w:tc>
      </w:tr>
      <w:tr w:rsidR="0017253B" w:rsidRPr="000E6082" w14:paraId="6B3A1B9D" w14:textId="77777777" w:rsidTr="00EB13F4">
        <w:tc>
          <w:tcPr>
            <w:tcW w:w="2972" w:type="dxa"/>
          </w:tcPr>
          <w:p w14:paraId="1086C333" w14:textId="77777777" w:rsidR="0017253B" w:rsidRPr="000E6082" w:rsidRDefault="0017253B" w:rsidP="00CE2049">
            <w:pPr>
              <w:spacing w:line="360" w:lineRule="auto"/>
              <w:rPr>
                <w:rFonts w:cstheme="minorHAnsi"/>
                <w:sz w:val="24"/>
                <w:szCs w:val="24"/>
              </w:rPr>
            </w:pPr>
            <w:r w:rsidRPr="000E6082">
              <w:rPr>
                <w:rFonts w:cstheme="minorHAnsi"/>
                <w:sz w:val="24"/>
                <w:szCs w:val="24"/>
              </w:rPr>
              <w:t>CUI (CIF)</w:t>
            </w:r>
          </w:p>
        </w:tc>
        <w:tc>
          <w:tcPr>
            <w:tcW w:w="6493" w:type="dxa"/>
          </w:tcPr>
          <w:p w14:paraId="1CFB2EAB" w14:textId="77777777" w:rsidR="0017253B" w:rsidRPr="000E6082" w:rsidRDefault="0017253B" w:rsidP="00CE2049">
            <w:pPr>
              <w:spacing w:line="360" w:lineRule="auto"/>
              <w:rPr>
                <w:rFonts w:cstheme="minorHAnsi"/>
                <w:sz w:val="24"/>
                <w:szCs w:val="24"/>
              </w:rPr>
            </w:pPr>
          </w:p>
        </w:tc>
      </w:tr>
      <w:tr w:rsidR="0017253B" w:rsidRPr="000E6082" w14:paraId="341F9C29" w14:textId="77777777" w:rsidTr="00EB13F4">
        <w:tc>
          <w:tcPr>
            <w:tcW w:w="2972" w:type="dxa"/>
          </w:tcPr>
          <w:p w14:paraId="2F425527" w14:textId="77777777" w:rsidR="0017253B" w:rsidRPr="000E6082" w:rsidRDefault="0017253B" w:rsidP="00CE2049">
            <w:pPr>
              <w:spacing w:line="360" w:lineRule="auto"/>
              <w:rPr>
                <w:rFonts w:cstheme="minorHAnsi"/>
                <w:sz w:val="24"/>
                <w:szCs w:val="24"/>
              </w:rPr>
            </w:pPr>
            <w:r w:rsidRPr="000E6082">
              <w:rPr>
                <w:rFonts w:cstheme="minorHAnsi"/>
                <w:sz w:val="24"/>
                <w:szCs w:val="24"/>
              </w:rPr>
              <w:t>număr de înregistrare la Registrul Comerțului</w:t>
            </w:r>
          </w:p>
        </w:tc>
        <w:tc>
          <w:tcPr>
            <w:tcW w:w="6493" w:type="dxa"/>
          </w:tcPr>
          <w:p w14:paraId="1EC985D2" w14:textId="77777777" w:rsidR="0017253B" w:rsidRPr="000E6082" w:rsidRDefault="0017253B" w:rsidP="00CE2049">
            <w:pPr>
              <w:spacing w:line="360" w:lineRule="auto"/>
              <w:rPr>
                <w:rFonts w:cstheme="minorHAnsi"/>
                <w:sz w:val="24"/>
                <w:szCs w:val="24"/>
              </w:rPr>
            </w:pPr>
          </w:p>
        </w:tc>
      </w:tr>
    </w:tbl>
    <w:p w14:paraId="5701338E" w14:textId="0DE078A4" w:rsidR="0017253B" w:rsidRDefault="0017253B" w:rsidP="00CE2049">
      <w:pPr>
        <w:spacing w:line="360" w:lineRule="auto"/>
        <w:rPr>
          <w:rFonts w:cstheme="minorHAnsi"/>
          <w:sz w:val="24"/>
          <w:szCs w:val="24"/>
        </w:rPr>
      </w:pPr>
    </w:p>
    <w:p w14:paraId="7780EC77" w14:textId="081666BC" w:rsidR="00EB13F4" w:rsidRDefault="00EB13F4" w:rsidP="00CE2049">
      <w:pPr>
        <w:spacing w:line="360" w:lineRule="auto"/>
        <w:rPr>
          <w:rFonts w:cstheme="minorHAnsi"/>
          <w:b/>
          <w:bCs/>
          <w:sz w:val="24"/>
          <w:szCs w:val="24"/>
        </w:rPr>
      </w:pPr>
      <w:r>
        <w:rPr>
          <w:rFonts w:cstheme="minorHAnsi"/>
          <w:sz w:val="24"/>
          <w:szCs w:val="24"/>
        </w:rPr>
        <w:t>denumită în continuare</w:t>
      </w:r>
      <w:r>
        <w:rPr>
          <w:rFonts w:cstheme="minorHAnsi"/>
          <w:sz w:val="24"/>
          <w:szCs w:val="24"/>
        </w:rPr>
        <w:t xml:space="preserve"> </w:t>
      </w:r>
      <w:r>
        <w:rPr>
          <w:rFonts w:cstheme="minorHAnsi"/>
          <w:b/>
          <w:bCs/>
          <w:sz w:val="24"/>
          <w:szCs w:val="24"/>
        </w:rPr>
        <w:t>Arhitectul</w:t>
      </w:r>
    </w:p>
    <w:p w14:paraId="1BB7BB94" w14:textId="07DBE57F" w:rsidR="00EB13F4" w:rsidRDefault="00EB13F4" w:rsidP="00CE2049">
      <w:pPr>
        <w:spacing w:line="360" w:lineRule="auto"/>
        <w:rPr>
          <w:rFonts w:cstheme="minorHAnsi"/>
          <w:b/>
          <w:bCs/>
          <w:sz w:val="24"/>
          <w:szCs w:val="24"/>
        </w:rPr>
      </w:pPr>
      <w:r w:rsidRPr="00EB13F4">
        <w:rPr>
          <w:rFonts w:cstheme="minorHAnsi"/>
          <w:sz w:val="24"/>
          <w:szCs w:val="24"/>
        </w:rPr>
        <w:lastRenderedPageBreak/>
        <w:t>Clientul și</w:t>
      </w:r>
      <w:r>
        <w:rPr>
          <w:rFonts w:cstheme="minorHAnsi"/>
          <w:sz w:val="24"/>
          <w:szCs w:val="24"/>
        </w:rPr>
        <w:t xml:space="preserve"> Arhitectul vor fi denumiți în mod individual </w:t>
      </w:r>
      <w:r>
        <w:rPr>
          <w:rFonts w:cstheme="minorHAnsi"/>
          <w:b/>
          <w:bCs/>
          <w:sz w:val="24"/>
          <w:szCs w:val="24"/>
        </w:rPr>
        <w:t>Partea</w:t>
      </w:r>
      <w:r>
        <w:rPr>
          <w:rFonts w:cstheme="minorHAnsi"/>
          <w:sz w:val="24"/>
          <w:szCs w:val="24"/>
        </w:rPr>
        <w:t xml:space="preserve"> și în mod colectiv </w:t>
      </w:r>
      <w:r>
        <w:rPr>
          <w:rFonts w:cstheme="minorHAnsi"/>
          <w:b/>
          <w:bCs/>
          <w:sz w:val="24"/>
          <w:szCs w:val="24"/>
        </w:rPr>
        <w:t>Părțile.</w:t>
      </w:r>
    </w:p>
    <w:p w14:paraId="19FFFF33" w14:textId="12C715F1" w:rsidR="00EB13F4" w:rsidRDefault="00EB13F4" w:rsidP="00CE2049">
      <w:pPr>
        <w:spacing w:line="360" w:lineRule="auto"/>
        <w:rPr>
          <w:rFonts w:cstheme="minorHAnsi"/>
          <w:b/>
          <w:bCs/>
          <w:sz w:val="24"/>
          <w:szCs w:val="24"/>
        </w:rPr>
      </w:pPr>
    </w:p>
    <w:p w14:paraId="1E2F65A3" w14:textId="77777777" w:rsidR="0086234B" w:rsidRDefault="00EB13F4" w:rsidP="00CE2049">
      <w:pPr>
        <w:spacing w:line="360" w:lineRule="auto"/>
        <w:jc w:val="both"/>
        <w:rPr>
          <w:rFonts w:cstheme="minorHAnsi"/>
          <w:sz w:val="24"/>
          <w:szCs w:val="24"/>
        </w:rPr>
      </w:pPr>
      <w:r>
        <w:rPr>
          <w:rFonts w:cstheme="minorHAnsi"/>
          <w:b/>
          <w:bCs/>
          <w:sz w:val="24"/>
          <w:szCs w:val="24"/>
        </w:rPr>
        <w:t xml:space="preserve">ÎNTRUCÂT </w:t>
      </w:r>
      <w:r>
        <w:rPr>
          <w:rFonts w:cstheme="minorHAnsi"/>
          <w:sz w:val="24"/>
          <w:szCs w:val="24"/>
        </w:rPr>
        <w:t xml:space="preserve">Clientul dorește să </w:t>
      </w:r>
      <w:r w:rsidR="008D5C25" w:rsidRPr="008D5C25">
        <w:rPr>
          <w:rFonts w:cstheme="minorHAnsi"/>
          <w:sz w:val="24"/>
          <w:szCs w:val="24"/>
        </w:rPr>
        <w:t>achiziționeze Serviciile, astfel cum sunt definite mai jos, și Arhitectul deține expertiza și aptitudinile profesionale necesare pentru a presta Serviciile, în termenii și condițiile stipulate în prezentul, în considerarea Prețului Serviciilor;</w:t>
      </w:r>
    </w:p>
    <w:p w14:paraId="71C333A9" w14:textId="7CAD8079" w:rsidR="00EB13F4" w:rsidRDefault="0086234B" w:rsidP="00CE2049">
      <w:pPr>
        <w:spacing w:line="360" w:lineRule="auto"/>
        <w:jc w:val="both"/>
        <w:rPr>
          <w:rFonts w:cstheme="minorHAnsi"/>
          <w:b/>
          <w:bCs/>
          <w:sz w:val="24"/>
          <w:szCs w:val="24"/>
        </w:rPr>
      </w:pPr>
      <w:r>
        <w:rPr>
          <w:rFonts w:cstheme="minorHAnsi"/>
          <w:b/>
          <w:bCs/>
          <w:sz w:val="24"/>
          <w:szCs w:val="24"/>
        </w:rPr>
        <w:t xml:space="preserve">ÎNTRUCÂT </w:t>
      </w:r>
      <w:r w:rsidRPr="0086234B">
        <w:rPr>
          <w:rFonts w:cstheme="minorHAnsi"/>
          <w:sz w:val="24"/>
          <w:szCs w:val="24"/>
        </w:rPr>
        <w:t>în temeiul angajamentelor reciproce și a termenilor și condițiilor cuprinse în prezentul, Părțile sunt de acord ca Arhitectul să presteze Serviciile;</w:t>
      </w:r>
    </w:p>
    <w:p w14:paraId="4B2CDEBE" w14:textId="0B5286E5" w:rsidR="0086234B" w:rsidRDefault="0086234B" w:rsidP="00CE2049">
      <w:pPr>
        <w:spacing w:line="360" w:lineRule="auto"/>
        <w:jc w:val="both"/>
        <w:rPr>
          <w:rFonts w:cstheme="minorHAnsi"/>
          <w:b/>
          <w:bCs/>
          <w:sz w:val="24"/>
          <w:szCs w:val="24"/>
        </w:rPr>
      </w:pPr>
      <w:r>
        <w:rPr>
          <w:rFonts w:cstheme="minorHAnsi"/>
          <w:b/>
          <w:bCs/>
          <w:sz w:val="24"/>
          <w:szCs w:val="24"/>
        </w:rPr>
        <w:t>PRIN URMARE, Părțile declară, convin și stipulează următoarele:</w:t>
      </w:r>
    </w:p>
    <w:p w14:paraId="780DAA0C" w14:textId="3F418AAA" w:rsidR="0086234B" w:rsidRDefault="0086234B" w:rsidP="00CE2049">
      <w:pPr>
        <w:spacing w:line="360" w:lineRule="auto"/>
        <w:jc w:val="both"/>
        <w:rPr>
          <w:rFonts w:cstheme="minorHAnsi"/>
          <w:b/>
          <w:bCs/>
          <w:sz w:val="24"/>
          <w:szCs w:val="24"/>
        </w:rPr>
      </w:pPr>
    </w:p>
    <w:p w14:paraId="507182C9" w14:textId="72E4875D" w:rsidR="0086234B" w:rsidRDefault="0086234B" w:rsidP="00CE2049">
      <w:pPr>
        <w:pStyle w:val="ListParagraph"/>
        <w:numPr>
          <w:ilvl w:val="0"/>
          <w:numId w:val="10"/>
        </w:numPr>
        <w:spacing w:line="360" w:lineRule="auto"/>
        <w:jc w:val="both"/>
        <w:rPr>
          <w:rFonts w:cstheme="minorHAnsi"/>
          <w:b/>
          <w:bCs/>
          <w:sz w:val="24"/>
          <w:szCs w:val="24"/>
        </w:rPr>
      </w:pPr>
      <w:r>
        <w:rPr>
          <w:rFonts w:cstheme="minorHAnsi"/>
          <w:b/>
          <w:bCs/>
          <w:sz w:val="24"/>
          <w:szCs w:val="24"/>
        </w:rPr>
        <w:t>DECLARAȚIILE ARHITECTULUI</w:t>
      </w:r>
    </w:p>
    <w:p w14:paraId="4429E555" w14:textId="5B642063" w:rsidR="0086234B" w:rsidRPr="0086234B" w:rsidRDefault="0086234B" w:rsidP="00CE2049">
      <w:pPr>
        <w:spacing w:line="360" w:lineRule="auto"/>
        <w:jc w:val="both"/>
        <w:rPr>
          <w:rFonts w:cstheme="minorHAnsi"/>
          <w:sz w:val="24"/>
          <w:szCs w:val="24"/>
        </w:rPr>
      </w:pPr>
      <w:r w:rsidRPr="0086234B">
        <w:rPr>
          <w:rFonts w:cstheme="minorHAnsi"/>
          <w:sz w:val="24"/>
          <w:szCs w:val="24"/>
        </w:rPr>
        <w:t xml:space="preserve">Arhitectul </w:t>
      </w:r>
      <w:r>
        <w:rPr>
          <w:rFonts w:cstheme="minorHAnsi"/>
          <w:sz w:val="24"/>
          <w:szCs w:val="24"/>
        </w:rPr>
        <w:t>declară, confirmă și se angajează după cum urmează:</w:t>
      </w:r>
    </w:p>
    <w:p w14:paraId="75EE3A0A" w14:textId="40851C27" w:rsidR="0086234B" w:rsidRDefault="0086234B" w:rsidP="00CE2049">
      <w:pPr>
        <w:pStyle w:val="ListParagraph"/>
        <w:numPr>
          <w:ilvl w:val="1"/>
          <w:numId w:val="10"/>
        </w:numPr>
        <w:spacing w:line="360" w:lineRule="auto"/>
        <w:jc w:val="both"/>
        <w:rPr>
          <w:rFonts w:cstheme="minorHAnsi"/>
          <w:sz w:val="24"/>
          <w:szCs w:val="24"/>
        </w:rPr>
      </w:pPr>
      <w:r w:rsidRPr="0086234B">
        <w:rPr>
          <w:rFonts w:cstheme="minorHAnsi"/>
          <w:sz w:val="24"/>
          <w:szCs w:val="24"/>
        </w:rPr>
        <w:t>Că este un Arhitect cu drept de semnătură dobândit și exercitat în conformitate cu prevederile Legii 184/2001 privind organizarea și exercitarea profesiei de arhitect și că deține experiența, expertiza și know-how-ul necesare pentru furnizarea Serviciilor conform acestui Contract, la un nivel înalt și la calitatea necesară și că are și va avea dreptul, în conformitate cu legea aplicabilă, să-și asume îndeplinirea și să presteze Serviciile;</w:t>
      </w:r>
    </w:p>
    <w:p w14:paraId="4D95D756" w14:textId="5B8A2B4D" w:rsidR="0086234B" w:rsidRDefault="0086234B" w:rsidP="00CE2049">
      <w:pPr>
        <w:pStyle w:val="ListParagraph"/>
        <w:numPr>
          <w:ilvl w:val="1"/>
          <w:numId w:val="10"/>
        </w:numPr>
        <w:spacing w:line="360" w:lineRule="auto"/>
        <w:jc w:val="both"/>
        <w:rPr>
          <w:rFonts w:cstheme="minorHAnsi"/>
          <w:sz w:val="24"/>
          <w:szCs w:val="24"/>
        </w:rPr>
      </w:pPr>
      <w:r w:rsidRPr="0086234B">
        <w:rPr>
          <w:rFonts w:cstheme="minorHAnsi"/>
          <w:sz w:val="24"/>
          <w:szCs w:val="24"/>
        </w:rPr>
        <w:t>Că are cunoștință de toate procedurile și reglementările aplicabile în ceea ce privește normele și reglementările de construcții și urbanism care se aplică obiectului Serviciilor și a oricăror probleme conexe care pot afecta prestarea Serviciilor;</w:t>
      </w:r>
    </w:p>
    <w:p w14:paraId="5EAC1BD6" w14:textId="4A785009" w:rsidR="0086234B" w:rsidRDefault="0086234B" w:rsidP="00CE2049">
      <w:pPr>
        <w:pStyle w:val="ListParagraph"/>
        <w:numPr>
          <w:ilvl w:val="0"/>
          <w:numId w:val="10"/>
        </w:numPr>
        <w:spacing w:line="360" w:lineRule="auto"/>
        <w:jc w:val="both"/>
        <w:rPr>
          <w:rFonts w:cstheme="minorHAnsi"/>
          <w:b/>
          <w:bCs/>
          <w:sz w:val="24"/>
          <w:szCs w:val="24"/>
        </w:rPr>
      </w:pPr>
      <w:r w:rsidRPr="0086234B">
        <w:rPr>
          <w:rFonts w:cstheme="minorHAnsi"/>
          <w:b/>
          <w:bCs/>
          <w:sz w:val="24"/>
          <w:szCs w:val="24"/>
        </w:rPr>
        <w:t>OBIECTUL CONTRACTULUI</w:t>
      </w:r>
    </w:p>
    <w:p w14:paraId="04A3394C" w14:textId="212B0660" w:rsidR="0086234B" w:rsidRPr="0086234B" w:rsidRDefault="0086234B" w:rsidP="00CE2049">
      <w:pPr>
        <w:pStyle w:val="ListParagraph"/>
        <w:numPr>
          <w:ilvl w:val="1"/>
          <w:numId w:val="10"/>
        </w:numPr>
        <w:spacing w:line="360" w:lineRule="auto"/>
        <w:jc w:val="both"/>
        <w:rPr>
          <w:rFonts w:cstheme="minorHAnsi"/>
          <w:b/>
          <w:bCs/>
          <w:sz w:val="24"/>
          <w:szCs w:val="24"/>
        </w:rPr>
      </w:pPr>
      <w:r w:rsidRPr="0086234B">
        <w:rPr>
          <w:rFonts w:cstheme="minorHAnsi"/>
          <w:sz w:val="24"/>
          <w:szCs w:val="24"/>
        </w:rPr>
        <w:t xml:space="preserve">Obiectul Contractului constă în serviciile de </w:t>
      </w:r>
      <w:r w:rsidRPr="0086234B">
        <w:rPr>
          <w:rFonts w:cstheme="minorHAnsi"/>
          <w:i/>
          <w:iCs/>
          <w:sz w:val="24"/>
          <w:szCs w:val="24"/>
          <w:highlight w:val="lightGray"/>
        </w:rPr>
        <w:t>[consultanță și analiza de urbanism, servicii de consultanță în autorizare și servicii de realizare concept inițial cu privire la amplasamentul [*], în baza cărora Clientul poate lua în continuare decizii de afaceri cu privire la achiziția și dezvoltarea unui proiect imobiliar]</w:t>
      </w:r>
      <w:r>
        <w:rPr>
          <w:rStyle w:val="FootnoteReference"/>
          <w:rFonts w:cstheme="minorHAnsi"/>
          <w:i/>
          <w:iCs/>
          <w:sz w:val="24"/>
          <w:szCs w:val="24"/>
          <w:highlight w:val="lightGray"/>
        </w:rPr>
        <w:footnoteReference w:id="1"/>
      </w:r>
      <w:r w:rsidRPr="0086234B">
        <w:rPr>
          <w:rFonts w:cstheme="minorHAnsi"/>
          <w:sz w:val="24"/>
          <w:szCs w:val="24"/>
        </w:rPr>
        <w:t xml:space="preserve"> care se vor materializa într-un raport scris de consultanță (denumit în continuare “Raportul”) care va reflecta concluziile Arhitectului și care va fi predat Clientului conform termenelor și condițiilor din prezentul Contract.</w:t>
      </w:r>
    </w:p>
    <w:p w14:paraId="0AA046D4" w14:textId="45105519" w:rsidR="0086234B" w:rsidRDefault="0086234B" w:rsidP="00CE2049">
      <w:pPr>
        <w:pStyle w:val="ListParagraph"/>
        <w:numPr>
          <w:ilvl w:val="1"/>
          <w:numId w:val="10"/>
        </w:numPr>
        <w:spacing w:line="360" w:lineRule="auto"/>
        <w:jc w:val="both"/>
        <w:rPr>
          <w:rFonts w:cstheme="minorHAnsi"/>
          <w:i/>
          <w:iCs/>
          <w:sz w:val="24"/>
          <w:szCs w:val="24"/>
        </w:rPr>
      </w:pPr>
      <w:r w:rsidRPr="0086234B">
        <w:rPr>
          <w:rFonts w:cstheme="minorHAnsi"/>
          <w:i/>
          <w:iCs/>
          <w:sz w:val="24"/>
          <w:szCs w:val="24"/>
          <w:highlight w:val="lightGray"/>
        </w:rPr>
        <w:t xml:space="preserve">[Pentru prestarea Serviciilor, Arhitectul se va deplasa, dacă consideră necesar, la amplasamentul terenului, va analiza destinația sa urbanistică și posibilitățile de </w:t>
      </w:r>
      <w:r w:rsidRPr="0086234B">
        <w:rPr>
          <w:rFonts w:cstheme="minorHAnsi"/>
          <w:i/>
          <w:iCs/>
          <w:sz w:val="24"/>
          <w:szCs w:val="24"/>
          <w:highlight w:val="lightGray"/>
        </w:rPr>
        <w:lastRenderedPageBreak/>
        <w:t>valorificare a acesteia sau de modificare, formulează estimări de timp și avize necesare în legătură cu autorizarea, precum și sumarul problemelor identificate, pregătește situația suprafețelor și prestează orice alte servicii conexe de consultanță de urbanism și arhitectură, astfel cum vor fi solicitate de către Client, și va include concluziile analizei în Raport.]</w:t>
      </w:r>
      <w:r>
        <w:rPr>
          <w:rStyle w:val="FootnoteReference"/>
          <w:rFonts w:cstheme="minorHAnsi"/>
          <w:i/>
          <w:iCs/>
          <w:sz w:val="24"/>
          <w:szCs w:val="24"/>
          <w:highlight w:val="lightGray"/>
        </w:rPr>
        <w:footnoteReference w:id="2"/>
      </w:r>
    </w:p>
    <w:p w14:paraId="1E9D6731" w14:textId="79969BF9" w:rsidR="007E4B04" w:rsidRDefault="007E4B04" w:rsidP="00CE2049">
      <w:pPr>
        <w:pStyle w:val="ListParagraph"/>
        <w:numPr>
          <w:ilvl w:val="0"/>
          <w:numId w:val="10"/>
        </w:numPr>
        <w:spacing w:line="360" w:lineRule="auto"/>
        <w:jc w:val="both"/>
        <w:rPr>
          <w:rFonts w:cstheme="minorHAnsi"/>
          <w:b/>
          <w:bCs/>
          <w:sz w:val="24"/>
          <w:szCs w:val="24"/>
        </w:rPr>
      </w:pPr>
      <w:r w:rsidRPr="007E4B04">
        <w:rPr>
          <w:rFonts w:cstheme="minorHAnsi"/>
          <w:b/>
          <w:bCs/>
          <w:sz w:val="24"/>
          <w:szCs w:val="24"/>
        </w:rPr>
        <w:t>ONORARIUL ARHITECTULUI</w:t>
      </w:r>
    </w:p>
    <w:p w14:paraId="21EAA847" w14:textId="2467ADD7" w:rsidR="007E4B04" w:rsidRDefault="007E4B04" w:rsidP="00CE2049">
      <w:pPr>
        <w:pStyle w:val="ListParagraph"/>
        <w:numPr>
          <w:ilvl w:val="1"/>
          <w:numId w:val="10"/>
        </w:numPr>
        <w:spacing w:line="360" w:lineRule="auto"/>
        <w:jc w:val="both"/>
        <w:rPr>
          <w:rFonts w:cstheme="minorHAnsi"/>
          <w:sz w:val="24"/>
          <w:szCs w:val="24"/>
        </w:rPr>
      </w:pPr>
      <w:r w:rsidRPr="007E4B04">
        <w:rPr>
          <w:rFonts w:cstheme="minorHAnsi"/>
          <w:sz w:val="24"/>
          <w:szCs w:val="24"/>
        </w:rPr>
        <w:t>Pentru Serviciile prestate conform paragrafului 2.1 de mai sus, Arhitectul este îndreptățit la plata unui onorariu orar în cuantum de [</w:t>
      </w:r>
      <w:r w:rsidRPr="00CE2049">
        <w:rPr>
          <w:rFonts w:cstheme="minorHAnsi"/>
          <w:sz w:val="24"/>
          <w:szCs w:val="24"/>
          <w:highlight w:val="yellow"/>
        </w:rPr>
        <w:t>*</w:t>
      </w:r>
      <w:r w:rsidRPr="007E4B04">
        <w:rPr>
          <w:rFonts w:cstheme="minorHAnsi"/>
          <w:sz w:val="24"/>
          <w:szCs w:val="24"/>
        </w:rPr>
        <w:t>]</w:t>
      </w:r>
      <w:r>
        <w:rPr>
          <w:rStyle w:val="FootnoteReference"/>
          <w:rFonts w:cstheme="minorHAnsi"/>
          <w:sz w:val="24"/>
          <w:szCs w:val="24"/>
        </w:rPr>
        <w:footnoteReference w:id="3"/>
      </w:r>
      <w:r w:rsidRPr="007E4B04">
        <w:rPr>
          <w:rFonts w:cstheme="minorHAnsi"/>
          <w:sz w:val="24"/>
          <w:szCs w:val="24"/>
        </w:rPr>
        <w:t xml:space="preserve"> + TVA, plătibil în lei, la cursul BNR de la data facturării, [</w:t>
      </w:r>
      <w:r w:rsidRPr="007E4B04">
        <w:rPr>
          <w:rFonts w:cstheme="minorHAnsi"/>
          <w:i/>
          <w:iCs/>
          <w:sz w:val="24"/>
          <w:szCs w:val="24"/>
          <w:highlight w:val="lightGray"/>
        </w:rPr>
        <w:t>limitat la un număr de [*] ore</w:t>
      </w:r>
      <w:r w:rsidRPr="007E4B04">
        <w:rPr>
          <w:rFonts w:cstheme="minorHAnsi"/>
          <w:sz w:val="24"/>
          <w:szCs w:val="24"/>
        </w:rPr>
        <w:t>]</w:t>
      </w:r>
      <w:r>
        <w:rPr>
          <w:rStyle w:val="FootnoteReference"/>
          <w:rFonts w:cstheme="minorHAnsi"/>
          <w:sz w:val="24"/>
          <w:szCs w:val="24"/>
        </w:rPr>
        <w:footnoteReference w:id="4"/>
      </w:r>
      <w:r w:rsidRPr="007E4B04">
        <w:rPr>
          <w:rFonts w:cstheme="minorHAnsi"/>
          <w:sz w:val="24"/>
          <w:szCs w:val="24"/>
        </w:rPr>
        <w:t xml:space="preserve"> după cum urmează:</w:t>
      </w:r>
    </w:p>
    <w:p w14:paraId="24DF06C2" w14:textId="77777777" w:rsidR="00CE2049" w:rsidRDefault="004B3DDE" w:rsidP="00CE2049">
      <w:pPr>
        <w:pStyle w:val="ListParagraph"/>
        <w:numPr>
          <w:ilvl w:val="2"/>
          <w:numId w:val="10"/>
        </w:numPr>
        <w:spacing w:line="360" w:lineRule="auto"/>
        <w:ind w:left="993" w:hanging="273"/>
        <w:jc w:val="both"/>
        <w:rPr>
          <w:rFonts w:cstheme="minorHAnsi"/>
          <w:sz w:val="24"/>
          <w:szCs w:val="24"/>
        </w:rPr>
      </w:pPr>
      <w:r w:rsidRPr="004B3DDE">
        <w:rPr>
          <w:rFonts w:cstheme="minorHAnsi"/>
          <w:sz w:val="24"/>
          <w:szCs w:val="24"/>
        </w:rPr>
        <w:t>Suma de [</w:t>
      </w:r>
      <w:r w:rsidRPr="00CE2049">
        <w:rPr>
          <w:rFonts w:cstheme="minorHAnsi"/>
          <w:sz w:val="24"/>
          <w:szCs w:val="24"/>
          <w:highlight w:val="yellow"/>
        </w:rPr>
        <w:t>*</w:t>
      </w:r>
      <w:r w:rsidRPr="004B3DDE">
        <w:rPr>
          <w:rFonts w:cstheme="minorHAnsi"/>
          <w:sz w:val="24"/>
          <w:szCs w:val="24"/>
        </w:rPr>
        <w:t xml:space="preserve">] cu titlul de avans, în termen de </w:t>
      </w:r>
      <w:r w:rsidRPr="00CE2049">
        <w:rPr>
          <w:rFonts w:cstheme="minorHAnsi"/>
          <w:sz w:val="24"/>
          <w:szCs w:val="24"/>
          <w:highlight w:val="yellow"/>
        </w:rPr>
        <w:t>5 (cinci) zile calendaristice</w:t>
      </w:r>
      <w:r w:rsidR="00CE2049">
        <w:rPr>
          <w:rStyle w:val="FootnoteReference"/>
          <w:rFonts w:cstheme="minorHAnsi"/>
          <w:sz w:val="24"/>
          <w:szCs w:val="24"/>
          <w:highlight w:val="yellow"/>
        </w:rPr>
        <w:footnoteReference w:id="5"/>
      </w:r>
      <w:r w:rsidRPr="004B3DDE">
        <w:rPr>
          <w:rFonts w:cstheme="minorHAnsi"/>
          <w:sz w:val="24"/>
          <w:szCs w:val="24"/>
        </w:rPr>
        <w:t xml:space="preserve"> de la semnarea prezentului Contract și de la primirea facturii fiscale corespunzătoare;</w:t>
      </w:r>
    </w:p>
    <w:p w14:paraId="3884CE9F" w14:textId="2856CC0E" w:rsidR="004B3DDE" w:rsidRDefault="00CE2049" w:rsidP="00CE2049">
      <w:pPr>
        <w:pStyle w:val="ListParagraph"/>
        <w:numPr>
          <w:ilvl w:val="2"/>
          <w:numId w:val="10"/>
        </w:numPr>
        <w:spacing w:line="360" w:lineRule="auto"/>
        <w:ind w:left="993" w:hanging="273"/>
        <w:jc w:val="both"/>
        <w:rPr>
          <w:rFonts w:cstheme="minorHAnsi"/>
          <w:sz w:val="24"/>
          <w:szCs w:val="24"/>
        </w:rPr>
      </w:pPr>
      <w:r w:rsidRPr="00CE2049">
        <w:rPr>
          <w:rFonts w:cstheme="minorHAnsi"/>
          <w:sz w:val="24"/>
          <w:szCs w:val="24"/>
        </w:rPr>
        <w:t xml:space="preserve">Restul onorariului, conform timpului total efectiv alocat prestării Serviciilor, în termen de </w:t>
      </w:r>
      <w:r w:rsidRPr="00CE2049">
        <w:rPr>
          <w:rFonts w:cstheme="minorHAnsi"/>
          <w:sz w:val="24"/>
          <w:szCs w:val="24"/>
          <w:highlight w:val="yellow"/>
        </w:rPr>
        <w:t>5 (cinci) zile calendaristice</w:t>
      </w:r>
      <w:r w:rsidRPr="00CE2049">
        <w:rPr>
          <w:rFonts w:cstheme="minorHAnsi"/>
          <w:sz w:val="24"/>
          <w:szCs w:val="24"/>
        </w:rPr>
        <w:t xml:space="preserve"> de la finalizarea Serviciilor și acceptarea Raportului final de către Client și de la primirea facturii fiscale însoțite de 1 exemplar original semnat de Arhitect și de fișele de timp și prestații întocmite de către Arhitect;</w:t>
      </w:r>
    </w:p>
    <w:p w14:paraId="2CA60BAA" w14:textId="08AA25AC" w:rsidR="00CE2049" w:rsidRDefault="00CE2049" w:rsidP="00CE2049">
      <w:pPr>
        <w:pStyle w:val="ListParagraph"/>
        <w:numPr>
          <w:ilvl w:val="2"/>
          <w:numId w:val="10"/>
        </w:numPr>
        <w:spacing w:line="360" w:lineRule="auto"/>
        <w:ind w:left="993" w:hanging="273"/>
        <w:jc w:val="both"/>
        <w:rPr>
          <w:rFonts w:cstheme="minorHAnsi"/>
          <w:sz w:val="24"/>
          <w:szCs w:val="24"/>
        </w:rPr>
      </w:pPr>
      <w:r w:rsidRPr="00CE2049">
        <w:rPr>
          <w:rFonts w:cstheme="minorHAnsi"/>
          <w:sz w:val="24"/>
          <w:szCs w:val="24"/>
        </w:rPr>
        <w:t xml:space="preserve">În situația în care Serviciile depășesc numărul de ore agreat inițial de către Părți, Arhitectul va aloca ore suplimentare prestării Serviciilor numai în baza confirmării scrise a Clientului în acest sens. Prevederile alineatului de mai sus se vor aplica </w:t>
      </w:r>
      <w:r w:rsidRPr="003F2FBB">
        <w:rPr>
          <w:rFonts w:cstheme="minorHAnsi"/>
          <w:i/>
          <w:iCs/>
          <w:sz w:val="24"/>
          <w:szCs w:val="24"/>
        </w:rPr>
        <w:t>mutatis mutandis</w:t>
      </w:r>
      <w:r w:rsidRPr="00CE2049">
        <w:rPr>
          <w:rFonts w:cstheme="minorHAnsi"/>
          <w:sz w:val="24"/>
          <w:szCs w:val="24"/>
        </w:rPr>
        <w:t xml:space="preserve"> plății onorariului suplimentar.</w:t>
      </w:r>
    </w:p>
    <w:p w14:paraId="0273F18F" w14:textId="24A22D08" w:rsidR="003F2FBB" w:rsidRDefault="003F2FBB" w:rsidP="003F2FBB">
      <w:pPr>
        <w:pStyle w:val="ListParagraph"/>
        <w:numPr>
          <w:ilvl w:val="1"/>
          <w:numId w:val="10"/>
        </w:numPr>
        <w:spacing w:line="360" w:lineRule="auto"/>
        <w:jc w:val="both"/>
        <w:rPr>
          <w:rFonts w:cstheme="minorHAnsi"/>
          <w:sz w:val="24"/>
          <w:szCs w:val="24"/>
        </w:rPr>
      </w:pPr>
      <w:r w:rsidRPr="003F2FBB">
        <w:rPr>
          <w:rFonts w:cstheme="minorHAnsi"/>
          <w:sz w:val="24"/>
          <w:szCs w:val="24"/>
        </w:rPr>
        <w:t xml:space="preserve">În cazul în care Clientul întârzie nejustificat orice plată va fi obligat la plata unei penalități de </w:t>
      </w:r>
      <w:r w:rsidRPr="003F2FBB">
        <w:rPr>
          <w:rFonts w:cstheme="minorHAnsi"/>
          <w:sz w:val="24"/>
          <w:szCs w:val="24"/>
          <w:highlight w:val="yellow"/>
        </w:rPr>
        <w:t>0,1%</w:t>
      </w:r>
      <w:r w:rsidRPr="003F2FBB">
        <w:rPr>
          <w:rFonts w:cstheme="minorHAnsi"/>
          <w:sz w:val="24"/>
          <w:szCs w:val="24"/>
        </w:rPr>
        <w:t xml:space="preserve"> pe zi de întârziere calculată la suma restantă.</w:t>
      </w:r>
    </w:p>
    <w:p w14:paraId="7CA646CC" w14:textId="46995271" w:rsidR="003F2FBB" w:rsidRDefault="003F2FBB" w:rsidP="003F2FBB">
      <w:pPr>
        <w:pStyle w:val="ListParagraph"/>
        <w:numPr>
          <w:ilvl w:val="1"/>
          <w:numId w:val="10"/>
        </w:numPr>
        <w:spacing w:line="360" w:lineRule="auto"/>
        <w:jc w:val="both"/>
        <w:rPr>
          <w:rFonts w:cstheme="minorHAnsi"/>
          <w:sz w:val="24"/>
          <w:szCs w:val="24"/>
        </w:rPr>
      </w:pPr>
      <w:r w:rsidRPr="003F2FBB">
        <w:rPr>
          <w:rFonts w:cstheme="minorHAnsi"/>
          <w:sz w:val="24"/>
          <w:szCs w:val="24"/>
        </w:rPr>
        <w:t xml:space="preserve">Onorariul Arhitectului nu include </w:t>
      </w:r>
      <w:r w:rsidRPr="003F2FBB">
        <w:rPr>
          <w:rFonts w:cstheme="minorHAnsi"/>
          <w:sz w:val="24"/>
          <w:szCs w:val="24"/>
          <w:highlight w:val="yellow"/>
        </w:rPr>
        <w:t>[*]</w:t>
      </w:r>
      <w:r>
        <w:rPr>
          <w:rStyle w:val="FootnoteReference"/>
          <w:rFonts w:cstheme="minorHAnsi"/>
          <w:sz w:val="24"/>
          <w:szCs w:val="24"/>
        </w:rPr>
        <w:footnoteReference w:id="6"/>
      </w:r>
    </w:p>
    <w:p w14:paraId="02FC9A16" w14:textId="4DBF8CB6" w:rsidR="003F2FBB" w:rsidRDefault="003F2FBB" w:rsidP="003F2FBB">
      <w:pPr>
        <w:pStyle w:val="ListParagraph"/>
        <w:numPr>
          <w:ilvl w:val="0"/>
          <w:numId w:val="10"/>
        </w:numPr>
        <w:spacing w:line="360" w:lineRule="auto"/>
        <w:jc w:val="both"/>
        <w:rPr>
          <w:rFonts w:cstheme="minorHAnsi"/>
          <w:b/>
          <w:bCs/>
          <w:sz w:val="24"/>
          <w:szCs w:val="24"/>
        </w:rPr>
      </w:pPr>
      <w:r w:rsidRPr="003F2FBB">
        <w:rPr>
          <w:rFonts w:cstheme="minorHAnsi"/>
          <w:b/>
          <w:bCs/>
          <w:sz w:val="24"/>
          <w:szCs w:val="24"/>
        </w:rPr>
        <w:t>TERMEN FINALIZARE SERVICII</w:t>
      </w:r>
    </w:p>
    <w:p w14:paraId="4885F8A9" w14:textId="57C7A063" w:rsidR="003F2FBB" w:rsidRDefault="003F2FBB" w:rsidP="003F2FBB">
      <w:pPr>
        <w:pStyle w:val="ListParagraph"/>
        <w:numPr>
          <w:ilvl w:val="1"/>
          <w:numId w:val="10"/>
        </w:numPr>
        <w:spacing w:line="360" w:lineRule="auto"/>
        <w:jc w:val="both"/>
        <w:rPr>
          <w:rFonts w:cstheme="minorHAnsi"/>
          <w:sz w:val="24"/>
          <w:szCs w:val="24"/>
        </w:rPr>
      </w:pPr>
      <w:r w:rsidRPr="003F2FBB">
        <w:rPr>
          <w:rFonts w:cstheme="minorHAnsi"/>
          <w:sz w:val="24"/>
          <w:szCs w:val="24"/>
        </w:rPr>
        <w:t xml:space="preserve">Raportul va fi finalizat până la data de </w:t>
      </w:r>
      <w:r w:rsidRPr="003F2FBB">
        <w:rPr>
          <w:rFonts w:cstheme="minorHAnsi"/>
          <w:sz w:val="24"/>
          <w:szCs w:val="24"/>
          <w:highlight w:val="yellow"/>
        </w:rPr>
        <w:t>[</w:t>
      </w:r>
      <w:r>
        <w:rPr>
          <w:rFonts w:cstheme="minorHAnsi"/>
          <w:sz w:val="24"/>
          <w:szCs w:val="24"/>
          <w:highlight w:val="yellow"/>
        </w:rPr>
        <w:t>*</w:t>
      </w:r>
      <w:r w:rsidRPr="003F2FBB">
        <w:rPr>
          <w:rFonts w:cstheme="minorHAnsi"/>
          <w:sz w:val="24"/>
          <w:szCs w:val="24"/>
          <w:highlight w:val="yellow"/>
        </w:rPr>
        <w:t>]</w:t>
      </w:r>
      <w:r w:rsidRPr="003F2FBB">
        <w:rPr>
          <w:rFonts w:cstheme="minorHAnsi"/>
          <w:sz w:val="24"/>
          <w:szCs w:val="24"/>
        </w:rPr>
        <w:t xml:space="preserve"> și va fi transmis Clientului semnat, în</w:t>
      </w:r>
      <w:r>
        <w:rPr>
          <w:rFonts w:cstheme="minorHAnsi"/>
          <w:sz w:val="24"/>
          <w:szCs w:val="24"/>
        </w:rPr>
        <w:t xml:space="preserve"> </w:t>
      </w:r>
      <w:r w:rsidRPr="003F2FBB">
        <w:rPr>
          <w:rFonts w:cstheme="minorHAnsi"/>
          <w:sz w:val="24"/>
          <w:szCs w:val="24"/>
        </w:rPr>
        <w:t xml:space="preserve">format </w:t>
      </w:r>
      <w:r w:rsidRPr="003F2FBB">
        <w:rPr>
          <w:rFonts w:cstheme="minorHAnsi"/>
          <w:sz w:val="24"/>
          <w:szCs w:val="24"/>
          <w:highlight w:val="yellow"/>
        </w:rPr>
        <w:t>digital</w:t>
      </w:r>
      <w:r w:rsidRPr="003F2FBB">
        <w:rPr>
          <w:rFonts w:cstheme="minorHAnsi"/>
          <w:sz w:val="24"/>
          <w:szCs w:val="24"/>
        </w:rPr>
        <w:t xml:space="preserve"> needitabil, la următoarea adresă de email </w:t>
      </w:r>
      <w:r w:rsidRPr="003F2FBB">
        <w:rPr>
          <w:rFonts w:cstheme="minorHAnsi"/>
          <w:sz w:val="24"/>
          <w:szCs w:val="24"/>
          <w:highlight w:val="yellow"/>
        </w:rPr>
        <w:t>[*]</w:t>
      </w:r>
      <w:r w:rsidRPr="003F2FBB">
        <w:rPr>
          <w:rFonts w:cstheme="minorHAnsi"/>
          <w:sz w:val="24"/>
          <w:szCs w:val="24"/>
        </w:rPr>
        <w:t>.</w:t>
      </w:r>
    </w:p>
    <w:p w14:paraId="2060DE7E" w14:textId="50622623" w:rsidR="003F2FBB" w:rsidRDefault="00CD2A9C" w:rsidP="003F2FBB">
      <w:pPr>
        <w:pStyle w:val="ListParagraph"/>
        <w:numPr>
          <w:ilvl w:val="1"/>
          <w:numId w:val="10"/>
        </w:numPr>
        <w:spacing w:line="360" w:lineRule="auto"/>
        <w:jc w:val="both"/>
        <w:rPr>
          <w:rFonts w:cstheme="minorHAnsi"/>
          <w:sz w:val="24"/>
          <w:szCs w:val="24"/>
        </w:rPr>
      </w:pPr>
      <w:r w:rsidRPr="00CD2A9C">
        <w:rPr>
          <w:rFonts w:cstheme="minorHAnsi"/>
          <w:sz w:val="24"/>
          <w:szCs w:val="24"/>
        </w:rPr>
        <w:t xml:space="preserve">Clientul va avea la dispoziție un termen de </w:t>
      </w:r>
      <w:r w:rsidRPr="00CD2A9C">
        <w:rPr>
          <w:rFonts w:cstheme="minorHAnsi"/>
          <w:sz w:val="24"/>
          <w:szCs w:val="24"/>
          <w:highlight w:val="yellow"/>
        </w:rPr>
        <w:t>5 (cinci) zile lucrătoare</w:t>
      </w:r>
      <w:r w:rsidRPr="00CD2A9C">
        <w:rPr>
          <w:rFonts w:cstheme="minorHAnsi"/>
          <w:sz w:val="24"/>
          <w:szCs w:val="24"/>
        </w:rPr>
        <w:t xml:space="preserve"> de la recepționarea Raportului să transmită Arhitectului întrebările și observațiile sale.</w:t>
      </w:r>
      <w:r>
        <w:rPr>
          <w:rFonts w:cstheme="minorHAnsi"/>
          <w:sz w:val="24"/>
          <w:szCs w:val="24"/>
        </w:rPr>
        <w:br/>
      </w:r>
      <w:r w:rsidRPr="00CD2A9C">
        <w:rPr>
          <w:rFonts w:cstheme="minorHAnsi"/>
          <w:sz w:val="24"/>
          <w:szCs w:val="24"/>
        </w:rPr>
        <w:t xml:space="preserve">În acest caz, Arhitectul are obligația ca în </w:t>
      </w:r>
      <w:r w:rsidRPr="00CD2A9C">
        <w:rPr>
          <w:rFonts w:cstheme="minorHAnsi"/>
          <w:sz w:val="24"/>
          <w:szCs w:val="24"/>
          <w:highlight w:val="yellow"/>
        </w:rPr>
        <w:t xml:space="preserve">5 zile lucrătoare de la momentul recepționării </w:t>
      </w:r>
      <w:r w:rsidRPr="00CD2A9C">
        <w:rPr>
          <w:rFonts w:cstheme="minorHAnsi"/>
          <w:sz w:val="24"/>
          <w:szCs w:val="24"/>
          <w:highlight w:val="yellow"/>
        </w:rPr>
        <w:lastRenderedPageBreak/>
        <w:t>comentariilor Clientului</w:t>
      </w:r>
      <w:r w:rsidRPr="00CD2A9C">
        <w:rPr>
          <w:rFonts w:cstheme="minorHAnsi"/>
          <w:sz w:val="24"/>
          <w:szCs w:val="24"/>
        </w:rPr>
        <w:t xml:space="preserve"> să implementeze observațiile și să răspundă întrebărilor Clientului și să transmită Raportul revizuit. Lipsa transmiterii de către comentarii din</w:t>
      </w:r>
      <w:r>
        <w:rPr>
          <w:rFonts w:cstheme="minorHAnsi"/>
          <w:sz w:val="24"/>
          <w:szCs w:val="24"/>
        </w:rPr>
        <w:t xml:space="preserve"> </w:t>
      </w:r>
      <w:r w:rsidRPr="00CD2A9C">
        <w:rPr>
          <w:rFonts w:cstheme="minorHAnsi"/>
          <w:sz w:val="24"/>
          <w:szCs w:val="24"/>
        </w:rPr>
        <w:t>partea Clientului în termenul de 5 zile lucrătoare menționat în prezentul echivalează cu acceptarea Raportului în forma transmisă și dă naștere dreptului Arhitectului de a emite factura corespunzătoare.</w:t>
      </w:r>
    </w:p>
    <w:p w14:paraId="605DF1B7" w14:textId="04621FD5" w:rsidR="00CD2A9C" w:rsidRDefault="00CD2A9C" w:rsidP="003F2FBB">
      <w:pPr>
        <w:pStyle w:val="ListParagraph"/>
        <w:numPr>
          <w:ilvl w:val="1"/>
          <w:numId w:val="10"/>
        </w:numPr>
        <w:spacing w:line="360" w:lineRule="auto"/>
        <w:jc w:val="both"/>
        <w:rPr>
          <w:rFonts w:cstheme="minorHAnsi"/>
          <w:sz w:val="24"/>
          <w:szCs w:val="24"/>
        </w:rPr>
      </w:pPr>
      <w:r w:rsidRPr="00CD2A9C">
        <w:rPr>
          <w:rFonts w:cstheme="minorHAnsi"/>
          <w:sz w:val="24"/>
          <w:szCs w:val="24"/>
        </w:rPr>
        <w:t xml:space="preserve">Pentru întârzieri în îndeplinirea corespunzătoare a obligațiilor Arhitectului, Clientul poate aplica o penalizare de </w:t>
      </w:r>
      <w:r w:rsidRPr="00CD2A9C">
        <w:rPr>
          <w:rFonts w:cstheme="minorHAnsi"/>
          <w:sz w:val="24"/>
          <w:szCs w:val="24"/>
          <w:highlight w:val="yellow"/>
        </w:rPr>
        <w:t>0,1%</w:t>
      </w:r>
      <w:r w:rsidRPr="00CD2A9C">
        <w:rPr>
          <w:rFonts w:cstheme="minorHAnsi"/>
          <w:sz w:val="24"/>
          <w:szCs w:val="24"/>
        </w:rPr>
        <w:t xml:space="preserve"> pe zi calendaristică de întârziere, calculată la suma corespunzătoare Serviciului respectiv sau asupra următoarei plăți datorate.</w:t>
      </w:r>
    </w:p>
    <w:p w14:paraId="436BF077" w14:textId="0538D208" w:rsidR="00CD2A9C" w:rsidRDefault="00CD2A9C" w:rsidP="00CD2A9C">
      <w:pPr>
        <w:pStyle w:val="ListParagraph"/>
        <w:numPr>
          <w:ilvl w:val="0"/>
          <w:numId w:val="10"/>
        </w:numPr>
        <w:spacing w:line="360" w:lineRule="auto"/>
        <w:jc w:val="both"/>
        <w:rPr>
          <w:rFonts w:cstheme="minorHAnsi"/>
          <w:b/>
          <w:bCs/>
          <w:sz w:val="24"/>
          <w:szCs w:val="24"/>
        </w:rPr>
      </w:pPr>
      <w:r w:rsidRPr="00CD2A9C">
        <w:rPr>
          <w:rFonts w:cstheme="minorHAnsi"/>
          <w:b/>
          <w:bCs/>
          <w:sz w:val="24"/>
          <w:szCs w:val="24"/>
        </w:rPr>
        <w:t>PROPRIETATEA INTELECTUALĂ</w:t>
      </w:r>
    </w:p>
    <w:p w14:paraId="6FDE2358" w14:textId="01FA2459" w:rsidR="00CD2A9C" w:rsidRDefault="00CD2A9C" w:rsidP="00CD2A9C">
      <w:pPr>
        <w:pStyle w:val="ListParagraph"/>
        <w:numPr>
          <w:ilvl w:val="1"/>
          <w:numId w:val="10"/>
        </w:numPr>
        <w:spacing w:line="360" w:lineRule="auto"/>
        <w:jc w:val="both"/>
        <w:rPr>
          <w:rFonts w:cstheme="minorHAnsi"/>
          <w:sz w:val="24"/>
          <w:szCs w:val="24"/>
        </w:rPr>
      </w:pPr>
      <w:r>
        <w:rPr>
          <w:rFonts w:cstheme="minorHAnsi"/>
          <w:sz w:val="24"/>
          <w:szCs w:val="24"/>
          <w:lang w:val="en-US"/>
        </w:rPr>
        <w:t>[</w:t>
      </w:r>
      <w:r w:rsidRPr="00CD2A9C">
        <w:rPr>
          <w:rFonts w:cstheme="minorHAnsi"/>
          <w:i/>
          <w:iCs/>
          <w:sz w:val="24"/>
          <w:szCs w:val="24"/>
          <w:highlight w:val="lightGray"/>
        </w:rPr>
        <w:t xml:space="preserve">Drepturile patrimoniale de autor asupra planurilor, desenelor, </w:t>
      </w:r>
      <w:r w:rsidRPr="00CD2A9C">
        <w:rPr>
          <w:rFonts w:cstheme="minorHAnsi"/>
          <w:i/>
          <w:iCs/>
          <w:sz w:val="24"/>
          <w:szCs w:val="24"/>
          <w:highlight w:val="lightGray"/>
        </w:rPr>
        <w:t>m</w:t>
      </w:r>
      <w:r w:rsidRPr="00CD2A9C">
        <w:rPr>
          <w:rFonts w:cstheme="minorHAnsi"/>
          <w:i/>
          <w:iCs/>
          <w:sz w:val="24"/>
          <w:szCs w:val="24"/>
          <w:highlight w:val="lightGray"/>
        </w:rPr>
        <w:t>odelelor și pieselor scrise întocmite de către Arhitect în executarea prezentului vor fi transferate Clientului de la momentul și sub condiția achitării integrale a Onorariului Arhitectului. Clientul va folosi  documentele  predate  de  către  Arhitect  exclusiv  în  cadrul  și/sau  în  scopul  și contextul în care au fost elaborate</w:t>
      </w:r>
      <w:r w:rsidRPr="00CD2A9C">
        <w:rPr>
          <w:rFonts w:cstheme="minorHAnsi"/>
          <w:sz w:val="24"/>
          <w:szCs w:val="24"/>
        </w:rPr>
        <w:t>]</w:t>
      </w:r>
      <w:r>
        <w:rPr>
          <w:rStyle w:val="FootnoteReference"/>
          <w:rFonts w:cstheme="minorHAnsi"/>
          <w:sz w:val="24"/>
          <w:szCs w:val="24"/>
        </w:rPr>
        <w:footnoteReference w:id="7"/>
      </w:r>
    </w:p>
    <w:p w14:paraId="74512B24" w14:textId="6FABEA8B" w:rsidR="00CD2A9C" w:rsidRPr="00CD2A9C" w:rsidRDefault="00CD2A9C" w:rsidP="00CD2A9C">
      <w:pPr>
        <w:pStyle w:val="ListParagraph"/>
        <w:numPr>
          <w:ilvl w:val="0"/>
          <w:numId w:val="10"/>
        </w:numPr>
        <w:spacing w:line="360" w:lineRule="auto"/>
        <w:jc w:val="both"/>
        <w:rPr>
          <w:rFonts w:cstheme="minorHAnsi"/>
          <w:sz w:val="24"/>
          <w:szCs w:val="24"/>
        </w:rPr>
      </w:pPr>
      <w:r>
        <w:rPr>
          <w:rFonts w:cstheme="minorHAnsi"/>
          <w:b/>
          <w:bCs/>
          <w:sz w:val="24"/>
          <w:szCs w:val="24"/>
        </w:rPr>
        <w:t>OBLIGAȚIILE CLIENTULUI</w:t>
      </w:r>
    </w:p>
    <w:p w14:paraId="3151C2C5" w14:textId="3EB827F7" w:rsidR="00CD2A9C" w:rsidRDefault="00CD2A9C" w:rsidP="00CD2A9C">
      <w:pPr>
        <w:pStyle w:val="ListParagraph"/>
        <w:numPr>
          <w:ilvl w:val="1"/>
          <w:numId w:val="10"/>
        </w:numPr>
        <w:spacing w:line="360" w:lineRule="auto"/>
        <w:jc w:val="both"/>
        <w:rPr>
          <w:rFonts w:cstheme="minorHAnsi"/>
          <w:sz w:val="24"/>
          <w:szCs w:val="24"/>
        </w:rPr>
      </w:pPr>
      <w:r w:rsidRPr="00CD2A9C">
        <w:rPr>
          <w:rFonts w:cstheme="minorHAnsi"/>
          <w:sz w:val="24"/>
          <w:szCs w:val="24"/>
        </w:rPr>
        <w:t xml:space="preserve">Să prezinte Arhitectului în maxim </w:t>
      </w:r>
      <w:r w:rsidRPr="00CD2A9C">
        <w:rPr>
          <w:rFonts w:cstheme="minorHAnsi"/>
          <w:sz w:val="24"/>
          <w:szCs w:val="24"/>
          <w:highlight w:val="yellow"/>
        </w:rPr>
        <w:t>[*]</w:t>
      </w:r>
      <w:r w:rsidRPr="00CD2A9C">
        <w:rPr>
          <w:rFonts w:cstheme="minorHAnsi"/>
          <w:sz w:val="24"/>
          <w:szCs w:val="24"/>
        </w:rPr>
        <w:t xml:space="preserve"> zile lucrătoare de la semnarea Contractului, </w:t>
      </w:r>
      <w:r w:rsidRPr="00CD2A9C">
        <w:rPr>
          <w:rFonts w:cstheme="minorHAnsi"/>
          <w:sz w:val="24"/>
          <w:szCs w:val="24"/>
          <w:highlight w:val="yellow"/>
        </w:rPr>
        <w:t>[*]</w:t>
      </w:r>
      <w:r>
        <w:rPr>
          <w:rStyle w:val="FootnoteReference"/>
          <w:rFonts w:cstheme="minorHAnsi"/>
          <w:sz w:val="24"/>
          <w:szCs w:val="24"/>
          <w:highlight w:val="yellow"/>
        </w:rPr>
        <w:footnoteReference w:id="8"/>
      </w:r>
      <w:r w:rsidRPr="00CD2A9C">
        <w:rPr>
          <w:rFonts w:cstheme="minorHAnsi"/>
          <w:sz w:val="24"/>
          <w:szCs w:val="24"/>
        </w:rPr>
        <w:t xml:space="preserve"> și să asigure Arhitectului accesul la toate informațiile și/sau documentele aflate în posesia sa sau disponibile la terți cu privire la prestarea Serviciilor.</w:t>
      </w:r>
    </w:p>
    <w:p w14:paraId="2973FEA2" w14:textId="77777777" w:rsidR="00FA333F" w:rsidRPr="00FA333F" w:rsidRDefault="00FA333F" w:rsidP="00FA333F">
      <w:pPr>
        <w:pStyle w:val="ListParagraph"/>
        <w:numPr>
          <w:ilvl w:val="1"/>
          <w:numId w:val="10"/>
        </w:numPr>
        <w:spacing w:line="360" w:lineRule="auto"/>
        <w:jc w:val="both"/>
        <w:rPr>
          <w:rFonts w:cstheme="minorHAnsi"/>
          <w:sz w:val="24"/>
          <w:szCs w:val="24"/>
        </w:rPr>
      </w:pPr>
      <w:r w:rsidRPr="00FA333F">
        <w:rPr>
          <w:rFonts w:cstheme="minorHAnsi"/>
          <w:sz w:val="24"/>
          <w:szCs w:val="24"/>
        </w:rPr>
        <w:t>Să plătească Onorariul și cheltuielile Arhitectului în suma, la termenele și în condițiile menționate în prezentul Contract.</w:t>
      </w:r>
    </w:p>
    <w:p w14:paraId="39E1FDA1" w14:textId="69B9498E" w:rsidR="00CD2A9C" w:rsidRDefault="00FA333F" w:rsidP="00FA333F">
      <w:pPr>
        <w:pStyle w:val="ListParagraph"/>
        <w:numPr>
          <w:ilvl w:val="1"/>
          <w:numId w:val="10"/>
        </w:numPr>
        <w:spacing w:line="360" w:lineRule="auto"/>
        <w:jc w:val="both"/>
        <w:rPr>
          <w:rFonts w:cstheme="minorHAnsi"/>
          <w:sz w:val="24"/>
          <w:szCs w:val="24"/>
        </w:rPr>
      </w:pPr>
      <w:r w:rsidRPr="00FA333F">
        <w:rPr>
          <w:rFonts w:cstheme="minorHAnsi"/>
          <w:sz w:val="24"/>
          <w:szCs w:val="24"/>
        </w:rPr>
        <w:t>Întârzierile Clientului în furnizarea documentelor și informațiilor menționate în prezentul prelungesc în mod automat termenul de finalizare prevăzut în sarcina Arhitectului.</w:t>
      </w:r>
    </w:p>
    <w:p w14:paraId="0447AD06" w14:textId="451536C5" w:rsidR="00FA333F" w:rsidRDefault="00FA333F" w:rsidP="00FA333F">
      <w:pPr>
        <w:pStyle w:val="ListParagraph"/>
        <w:numPr>
          <w:ilvl w:val="1"/>
          <w:numId w:val="10"/>
        </w:numPr>
        <w:spacing w:line="360" w:lineRule="auto"/>
        <w:jc w:val="both"/>
        <w:rPr>
          <w:rFonts w:cstheme="minorHAnsi"/>
          <w:sz w:val="24"/>
          <w:szCs w:val="24"/>
        </w:rPr>
      </w:pPr>
      <w:r w:rsidRPr="00FA333F">
        <w:rPr>
          <w:rFonts w:cstheme="minorHAnsi"/>
          <w:sz w:val="24"/>
          <w:szCs w:val="24"/>
        </w:rPr>
        <w:t>Să recepționeze Raportul și să formuleze și să transmită sau nu observații, după caz.</w:t>
      </w:r>
    </w:p>
    <w:p w14:paraId="59E306D8" w14:textId="7EE0F247" w:rsidR="00FA333F" w:rsidRPr="00FA333F" w:rsidRDefault="00FA333F" w:rsidP="00FA333F">
      <w:pPr>
        <w:pStyle w:val="ListParagraph"/>
        <w:numPr>
          <w:ilvl w:val="0"/>
          <w:numId w:val="10"/>
        </w:numPr>
        <w:spacing w:line="360" w:lineRule="auto"/>
        <w:jc w:val="both"/>
        <w:rPr>
          <w:rFonts w:cstheme="minorHAnsi"/>
          <w:sz w:val="24"/>
          <w:szCs w:val="24"/>
        </w:rPr>
      </w:pPr>
      <w:r>
        <w:rPr>
          <w:rFonts w:cstheme="minorHAnsi"/>
          <w:b/>
          <w:bCs/>
          <w:sz w:val="24"/>
          <w:szCs w:val="24"/>
        </w:rPr>
        <w:t>ÎNCETAREA CONTRACTULUI</w:t>
      </w:r>
    </w:p>
    <w:p w14:paraId="16BB91F9" w14:textId="4335688E" w:rsidR="00FA333F" w:rsidRDefault="00FA333F" w:rsidP="00FA333F">
      <w:pPr>
        <w:pStyle w:val="ListParagraph"/>
        <w:numPr>
          <w:ilvl w:val="1"/>
          <w:numId w:val="10"/>
        </w:numPr>
        <w:spacing w:line="360" w:lineRule="auto"/>
        <w:jc w:val="both"/>
        <w:rPr>
          <w:rFonts w:cstheme="minorHAnsi"/>
          <w:sz w:val="24"/>
          <w:szCs w:val="24"/>
        </w:rPr>
      </w:pPr>
      <w:r w:rsidRPr="00FA333F">
        <w:rPr>
          <w:rFonts w:cstheme="minorHAnsi"/>
          <w:sz w:val="24"/>
          <w:szCs w:val="24"/>
        </w:rPr>
        <w:t>Prin acordul Părților, exprimat în scris;</w:t>
      </w:r>
    </w:p>
    <w:p w14:paraId="72F8DF75" w14:textId="51DEA6E0" w:rsidR="00FA333F" w:rsidRDefault="00FA333F" w:rsidP="00FA333F">
      <w:pPr>
        <w:pStyle w:val="ListParagraph"/>
        <w:numPr>
          <w:ilvl w:val="1"/>
          <w:numId w:val="10"/>
        </w:numPr>
        <w:spacing w:line="360" w:lineRule="auto"/>
        <w:jc w:val="both"/>
        <w:rPr>
          <w:rFonts w:cstheme="minorHAnsi"/>
          <w:sz w:val="24"/>
          <w:szCs w:val="24"/>
        </w:rPr>
      </w:pPr>
      <w:r w:rsidRPr="00FA333F">
        <w:rPr>
          <w:rFonts w:cstheme="minorHAnsi"/>
          <w:sz w:val="24"/>
          <w:szCs w:val="24"/>
        </w:rPr>
        <w:t>Prin realizarea Obiectului Contractului;</w:t>
      </w:r>
    </w:p>
    <w:p w14:paraId="65B4C68D" w14:textId="406D77F9" w:rsidR="00FA333F" w:rsidRDefault="00FA333F" w:rsidP="00FA333F">
      <w:pPr>
        <w:pStyle w:val="ListParagraph"/>
        <w:numPr>
          <w:ilvl w:val="1"/>
          <w:numId w:val="10"/>
        </w:numPr>
        <w:spacing w:line="360" w:lineRule="auto"/>
        <w:jc w:val="both"/>
        <w:rPr>
          <w:rFonts w:cstheme="minorHAnsi"/>
          <w:sz w:val="24"/>
          <w:szCs w:val="24"/>
        </w:rPr>
      </w:pPr>
      <w:r w:rsidRPr="00FA333F">
        <w:rPr>
          <w:rFonts w:cstheme="minorHAnsi"/>
          <w:sz w:val="24"/>
          <w:szCs w:val="24"/>
        </w:rPr>
        <w:t xml:space="preserve">Prin reziliere unilaterală, de către oricare dintre Părți, prin notificare scrisă, în cazul în care cealaltă Parte nu își îndeplinește oricare dintre obligațiile asumate conform Contractului și nu remediază neexecutarea în termen de </w:t>
      </w:r>
      <w:r w:rsidRPr="00FA333F">
        <w:rPr>
          <w:rFonts w:cstheme="minorHAnsi"/>
          <w:sz w:val="24"/>
          <w:szCs w:val="24"/>
          <w:highlight w:val="yellow"/>
        </w:rPr>
        <w:t>10 (zece) zile calendaristice</w:t>
      </w:r>
      <w:r w:rsidRPr="00FA333F">
        <w:rPr>
          <w:rFonts w:cstheme="minorHAnsi"/>
          <w:sz w:val="24"/>
          <w:szCs w:val="24"/>
        </w:rPr>
        <w:t xml:space="preserve"> de la transmiterea notificării. La expirarea termenului de 10 (zece) zile, Contractul va înceta de drept, fără acordarea oricărui alt termen suplimentar, fără alte formalități suplimentare și fără </w:t>
      </w:r>
      <w:r w:rsidRPr="00FA333F">
        <w:rPr>
          <w:rFonts w:cstheme="minorHAnsi"/>
          <w:sz w:val="24"/>
          <w:szCs w:val="24"/>
        </w:rPr>
        <w:lastRenderedPageBreak/>
        <w:t>intervenția instanței de judecată, Părțile fiind de drept în întârziere la expirarea termenelor prevăzute în Contract și în Anexele Contractului pentru executarea obligațiilor;</w:t>
      </w:r>
    </w:p>
    <w:p w14:paraId="42A067C5" w14:textId="7A9AF1BE" w:rsidR="00FA333F" w:rsidRDefault="00FA333F" w:rsidP="00FA333F">
      <w:pPr>
        <w:pStyle w:val="ListParagraph"/>
        <w:numPr>
          <w:ilvl w:val="1"/>
          <w:numId w:val="10"/>
        </w:numPr>
        <w:spacing w:line="360" w:lineRule="auto"/>
        <w:jc w:val="both"/>
        <w:rPr>
          <w:rFonts w:cstheme="minorHAnsi"/>
          <w:sz w:val="24"/>
          <w:szCs w:val="24"/>
        </w:rPr>
      </w:pPr>
      <w:r w:rsidRPr="00FA333F">
        <w:rPr>
          <w:rFonts w:cstheme="minorHAnsi"/>
          <w:sz w:val="24"/>
          <w:szCs w:val="24"/>
        </w:rPr>
        <w:t>Pentru evitarea oricărui dubiu, se menționează expres prin prezenta faptul că, indiferent de motivul încetării Contractului, Clientul va achita contravaloarea Serviciilor efectiv prestate de către Arhitect până la momentul încetării.</w:t>
      </w:r>
    </w:p>
    <w:p w14:paraId="25390328" w14:textId="495D8CAF" w:rsidR="00FA333F" w:rsidRPr="00FA333F" w:rsidRDefault="00FA333F" w:rsidP="00FA333F">
      <w:pPr>
        <w:pStyle w:val="ListParagraph"/>
        <w:numPr>
          <w:ilvl w:val="0"/>
          <w:numId w:val="10"/>
        </w:numPr>
        <w:spacing w:line="360" w:lineRule="auto"/>
        <w:jc w:val="both"/>
        <w:rPr>
          <w:rFonts w:cstheme="minorHAnsi"/>
          <w:sz w:val="24"/>
          <w:szCs w:val="24"/>
        </w:rPr>
      </w:pPr>
      <w:r>
        <w:rPr>
          <w:rFonts w:cstheme="minorHAnsi"/>
          <w:b/>
          <w:bCs/>
          <w:sz w:val="24"/>
          <w:szCs w:val="24"/>
        </w:rPr>
        <w:t>INFORMAȚII CONFIDENȚIALE. PROTECȚIA DATELOR CU CARACTER PERSONAL</w:t>
      </w:r>
    </w:p>
    <w:p w14:paraId="24EAFDBA" w14:textId="40F20D6C" w:rsidR="00FA333F" w:rsidRDefault="00FA333F" w:rsidP="00FA333F">
      <w:pPr>
        <w:pStyle w:val="ListParagraph"/>
        <w:numPr>
          <w:ilvl w:val="1"/>
          <w:numId w:val="10"/>
        </w:numPr>
        <w:spacing w:line="360" w:lineRule="auto"/>
        <w:jc w:val="both"/>
        <w:rPr>
          <w:rFonts w:cstheme="minorHAnsi"/>
          <w:sz w:val="24"/>
          <w:szCs w:val="24"/>
        </w:rPr>
      </w:pPr>
      <w:r w:rsidRPr="00FA333F">
        <w:rPr>
          <w:rFonts w:cstheme="minorHAnsi"/>
          <w:sz w:val="24"/>
          <w:szCs w:val="24"/>
        </w:rPr>
        <w:t xml:space="preserve">Fiecare Parte recunoaște că, în legătură cu prezentul Contract, poate obține informații de la cealaltă Parte care sunt de natură confidențială, inclusiv dar fără a se limita la date personale, secrete industriale, secrete comerciale, know-how, date, clienți sau parteneri existenți și potențiali, rapoarte și informații financiare și planuri de vânzare și marketing (denumite în continuare “Informații confidențiale”) și se obligă să păstreze confidențialitatea acestor informații față de terți și să nu le folosească în orice alte scopuri decât cel al executării Contractului, în lipsa consimțământului scris prealabil al celeilalte Părți, atât pe durata prezentului Contract cât </w:t>
      </w:r>
      <w:r w:rsidRPr="00FA333F">
        <w:rPr>
          <w:rFonts w:cstheme="minorHAnsi"/>
          <w:sz w:val="24"/>
          <w:szCs w:val="24"/>
          <w:highlight w:val="yellow"/>
        </w:rPr>
        <w:t>și pe o perioadă de 2 (doi) ani</w:t>
      </w:r>
      <w:r w:rsidRPr="00FA333F">
        <w:rPr>
          <w:rFonts w:cstheme="minorHAnsi"/>
          <w:sz w:val="24"/>
          <w:szCs w:val="24"/>
        </w:rPr>
        <w:t xml:space="preserve">  de la finalizarea sau încetarea acestuia, indiferent de motiv.</w:t>
      </w:r>
    </w:p>
    <w:p w14:paraId="43968BC1" w14:textId="611B7508" w:rsidR="00FA333F" w:rsidRDefault="00644146" w:rsidP="00FA333F">
      <w:pPr>
        <w:pStyle w:val="ListParagraph"/>
        <w:numPr>
          <w:ilvl w:val="1"/>
          <w:numId w:val="10"/>
        </w:numPr>
        <w:spacing w:line="360" w:lineRule="auto"/>
        <w:jc w:val="both"/>
        <w:rPr>
          <w:rFonts w:cstheme="minorHAnsi"/>
          <w:sz w:val="24"/>
          <w:szCs w:val="24"/>
        </w:rPr>
      </w:pPr>
      <w:r w:rsidRPr="00644146">
        <w:rPr>
          <w:rFonts w:cstheme="minorHAnsi"/>
          <w:sz w:val="24"/>
          <w:szCs w:val="24"/>
        </w:rPr>
        <w:t>Reprezentanții și persoanele desemnate ale Părților iau cunoștință despre prelucrarea datelor lor cu caracter personal de către cealaltă Parte în scopul executării prezentului Contract, îndeplinirii obligațiilor legale ce revin celeilalte Părți și urmăririi intereselor legitime ale acesteia, în conformitate cu prevederile Regulamentului UE 2016/679 privind protecția persoanelor fizice în ce privește prelucrarea datelor cu caracter personal și libera circulație a acestor date.</w:t>
      </w:r>
    </w:p>
    <w:p w14:paraId="7565929D" w14:textId="593A6D01" w:rsidR="00512D1A" w:rsidRDefault="00512D1A" w:rsidP="00FA333F">
      <w:pPr>
        <w:pStyle w:val="ListParagraph"/>
        <w:numPr>
          <w:ilvl w:val="1"/>
          <w:numId w:val="10"/>
        </w:numPr>
        <w:spacing w:line="360" w:lineRule="auto"/>
        <w:jc w:val="both"/>
        <w:rPr>
          <w:rFonts w:cstheme="minorHAnsi"/>
          <w:sz w:val="24"/>
          <w:szCs w:val="24"/>
        </w:rPr>
      </w:pPr>
      <w:r w:rsidRPr="00512D1A">
        <w:rPr>
          <w:rFonts w:cstheme="minorHAnsi"/>
          <w:sz w:val="24"/>
          <w:szCs w:val="24"/>
        </w:rPr>
        <w:t>Părțile se obligă să ia, pe propria răspundere, toate măsurile de precauție pentru a asigura securitatea și prevenirea oricăror distrugeri, pierderi, modificări, dezvăluiri, achiziții sau accesări ilegale sau neautorizate cu privire la datele cu caracter personal</w:t>
      </w:r>
      <w:r>
        <w:rPr>
          <w:rFonts w:cstheme="minorHAnsi"/>
          <w:sz w:val="24"/>
          <w:szCs w:val="24"/>
        </w:rPr>
        <w:t xml:space="preserve"> </w:t>
      </w:r>
      <w:r w:rsidRPr="00512D1A">
        <w:rPr>
          <w:rFonts w:cstheme="minorHAnsi"/>
          <w:sz w:val="24"/>
          <w:szCs w:val="24"/>
        </w:rPr>
        <w:t>deținute despre cealaltă Parte, reprezentanții, salariații și colaboratorii acesteia. În cazul în care datele cu caracter personal furnizate au fost accesate sau obținute de o persoană neautorizată sau are loc orice încălcare a securității datelor cu caracter personal, fiecare Parte va notifica imediat celeilalte Părți un astfel de incident și va coopera în vederea luării oricăror măsuri considerate necesare pentru atenuarea oricărei pierderi sau daune provocate de un astfel de acces neautorizat și pentru notificarea Autorității Naționale de Supraveghere a Prelucrării Datelor cu Caracter Personal.</w:t>
      </w:r>
    </w:p>
    <w:p w14:paraId="3174A27F" w14:textId="72A199EC" w:rsidR="00512D1A" w:rsidRPr="00512D1A" w:rsidRDefault="00512D1A" w:rsidP="00512D1A">
      <w:pPr>
        <w:pStyle w:val="ListParagraph"/>
        <w:numPr>
          <w:ilvl w:val="0"/>
          <w:numId w:val="10"/>
        </w:numPr>
        <w:spacing w:line="360" w:lineRule="auto"/>
        <w:jc w:val="both"/>
        <w:rPr>
          <w:rFonts w:cstheme="minorHAnsi"/>
          <w:sz w:val="24"/>
          <w:szCs w:val="24"/>
        </w:rPr>
      </w:pPr>
      <w:r>
        <w:rPr>
          <w:rFonts w:cstheme="minorHAnsi"/>
          <w:b/>
          <w:bCs/>
          <w:sz w:val="24"/>
          <w:szCs w:val="24"/>
        </w:rPr>
        <w:t>LITIGIILE</w:t>
      </w:r>
    </w:p>
    <w:p w14:paraId="3C9AF748" w14:textId="308A8371" w:rsidR="00512D1A" w:rsidRDefault="00512D1A" w:rsidP="00512D1A">
      <w:pPr>
        <w:pStyle w:val="ListParagraph"/>
        <w:numPr>
          <w:ilvl w:val="1"/>
          <w:numId w:val="10"/>
        </w:numPr>
        <w:spacing w:line="360" w:lineRule="auto"/>
        <w:jc w:val="both"/>
        <w:rPr>
          <w:rFonts w:cstheme="minorHAnsi"/>
          <w:sz w:val="24"/>
          <w:szCs w:val="24"/>
        </w:rPr>
      </w:pPr>
      <w:r w:rsidRPr="00512D1A">
        <w:rPr>
          <w:rFonts w:cstheme="minorHAnsi"/>
          <w:sz w:val="24"/>
          <w:szCs w:val="24"/>
        </w:rPr>
        <w:lastRenderedPageBreak/>
        <w:t>Litigiile de orice natură, decurgând din prezentul Contract, vor fi Soluționate pe cale amiabilă.</w:t>
      </w:r>
    </w:p>
    <w:p w14:paraId="4CE1472A" w14:textId="03CB0716" w:rsidR="00512D1A" w:rsidRDefault="0041701C" w:rsidP="00512D1A">
      <w:pPr>
        <w:pStyle w:val="ListParagraph"/>
        <w:numPr>
          <w:ilvl w:val="1"/>
          <w:numId w:val="10"/>
        </w:numPr>
        <w:spacing w:line="360" w:lineRule="auto"/>
        <w:jc w:val="both"/>
        <w:rPr>
          <w:rFonts w:cstheme="minorHAnsi"/>
          <w:sz w:val="24"/>
          <w:szCs w:val="24"/>
        </w:rPr>
      </w:pPr>
      <w:r w:rsidRPr="0041701C">
        <w:rPr>
          <w:rFonts w:cstheme="minorHAnsi"/>
          <w:sz w:val="24"/>
          <w:szCs w:val="24"/>
        </w:rPr>
        <w:t>În cazul în care Soluționarea amiabilă nu este posibilă, litigiile pot fi Soluționate prin intermediul organelor profesiei constituite potrivit Legii 184/2001, respectiv prin intermediul comisiilor disciplinare constituite la nivelul Ordinului Arhitecților din România sau de către instanțele de judecată pe raza de competență a cărora își are sediul Arhitectul.</w:t>
      </w:r>
    </w:p>
    <w:p w14:paraId="1EDB878C" w14:textId="42DF7439" w:rsidR="0041701C" w:rsidRDefault="0041701C" w:rsidP="0041701C">
      <w:pPr>
        <w:spacing w:line="360" w:lineRule="auto"/>
        <w:jc w:val="both"/>
        <w:rPr>
          <w:rFonts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41701C" w14:paraId="386C5535" w14:textId="77777777" w:rsidTr="0041701C">
        <w:trPr>
          <w:jc w:val="center"/>
        </w:trPr>
        <w:tc>
          <w:tcPr>
            <w:tcW w:w="4732" w:type="dxa"/>
          </w:tcPr>
          <w:p w14:paraId="645C34FE" w14:textId="4EDF2587" w:rsidR="0041701C" w:rsidRDefault="0041701C" w:rsidP="0041701C">
            <w:pPr>
              <w:spacing w:line="360" w:lineRule="auto"/>
              <w:jc w:val="center"/>
              <w:rPr>
                <w:rFonts w:cstheme="minorHAnsi"/>
                <w:sz w:val="24"/>
                <w:szCs w:val="24"/>
              </w:rPr>
            </w:pPr>
            <w:r>
              <w:rPr>
                <w:rFonts w:cstheme="minorHAnsi"/>
                <w:sz w:val="24"/>
                <w:szCs w:val="24"/>
              </w:rPr>
              <w:t>______________________</w:t>
            </w:r>
          </w:p>
        </w:tc>
        <w:tc>
          <w:tcPr>
            <w:tcW w:w="4733" w:type="dxa"/>
          </w:tcPr>
          <w:p w14:paraId="4069DDBC" w14:textId="1EE3EF28" w:rsidR="0041701C" w:rsidRDefault="0041701C" w:rsidP="0041701C">
            <w:pPr>
              <w:spacing w:line="360" w:lineRule="auto"/>
              <w:jc w:val="center"/>
              <w:rPr>
                <w:rFonts w:cstheme="minorHAnsi"/>
                <w:sz w:val="24"/>
                <w:szCs w:val="24"/>
              </w:rPr>
            </w:pPr>
            <w:r>
              <w:rPr>
                <w:rFonts w:cstheme="minorHAnsi"/>
                <w:sz w:val="24"/>
                <w:szCs w:val="24"/>
              </w:rPr>
              <w:t>______________________</w:t>
            </w:r>
          </w:p>
        </w:tc>
      </w:tr>
      <w:tr w:rsidR="0041701C" w14:paraId="771C7FB4" w14:textId="77777777" w:rsidTr="0041701C">
        <w:trPr>
          <w:jc w:val="center"/>
        </w:trPr>
        <w:tc>
          <w:tcPr>
            <w:tcW w:w="4732" w:type="dxa"/>
          </w:tcPr>
          <w:p w14:paraId="2F0D98EA" w14:textId="6D3A90E3" w:rsidR="0041701C" w:rsidRDefault="0041701C" w:rsidP="0041701C">
            <w:pPr>
              <w:spacing w:line="360" w:lineRule="auto"/>
              <w:jc w:val="center"/>
              <w:rPr>
                <w:rFonts w:cstheme="minorHAnsi"/>
                <w:sz w:val="24"/>
                <w:szCs w:val="24"/>
              </w:rPr>
            </w:pPr>
            <w:r>
              <w:rPr>
                <w:rFonts w:cstheme="minorHAnsi"/>
                <w:sz w:val="24"/>
                <w:szCs w:val="24"/>
              </w:rPr>
              <w:t>Arhitect</w:t>
            </w:r>
          </w:p>
        </w:tc>
        <w:tc>
          <w:tcPr>
            <w:tcW w:w="4733" w:type="dxa"/>
          </w:tcPr>
          <w:p w14:paraId="37B00780" w14:textId="3D8E1778" w:rsidR="0041701C" w:rsidRDefault="0041701C" w:rsidP="0041701C">
            <w:pPr>
              <w:spacing w:line="360" w:lineRule="auto"/>
              <w:jc w:val="center"/>
              <w:rPr>
                <w:rFonts w:cstheme="minorHAnsi"/>
                <w:sz w:val="24"/>
                <w:szCs w:val="24"/>
              </w:rPr>
            </w:pPr>
            <w:r>
              <w:rPr>
                <w:rFonts w:cstheme="minorHAnsi"/>
                <w:sz w:val="24"/>
                <w:szCs w:val="24"/>
              </w:rPr>
              <w:t>Client</w:t>
            </w:r>
          </w:p>
        </w:tc>
      </w:tr>
    </w:tbl>
    <w:p w14:paraId="117A7BE3" w14:textId="77777777" w:rsidR="0041701C" w:rsidRPr="0041701C" w:rsidRDefault="0041701C" w:rsidP="0041701C">
      <w:pPr>
        <w:spacing w:line="360" w:lineRule="auto"/>
        <w:jc w:val="both"/>
        <w:rPr>
          <w:rFonts w:cstheme="minorHAnsi"/>
          <w:sz w:val="24"/>
          <w:szCs w:val="24"/>
        </w:rPr>
      </w:pPr>
    </w:p>
    <w:sectPr w:rsidR="0041701C" w:rsidRPr="0041701C" w:rsidSect="000E6082">
      <w:footerReference w:type="default" r:id="rId8"/>
      <w:pgSz w:w="11906" w:h="16838"/>
      <w:pgMar w:top="993" w:right="991" w:bottom="1134"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DCFD" w14:textId="77777777" w:rsidR="001D66FA" w:rsidRDefault="001D66FA" w:rsidP="000768ED">
      <w:pPr>
        <w:spacing w:after="0" w:line="240" w:lineRule="auto"/>
      </w:pPr>
      <w:r>
        <w:separator/>
      </w:r>
    </w:p>
  </w:endnote>
  <w:endnote w:type="continuationSeparator" w:id="0">
    <w:p w14:paraId="59D44C90" w14:textId="77777777" w:rsidR="001D66FA" w:rsidRDefault="001D66FA" w:rsidP="0007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32668"/>
      <w:docPartObj>
        <w:docPartGallery w:val="Page Numbers (Bottom of Page)"/>
        <w:docPartUnique/>
      </w:docPartObj>
    </w:sdtPr>
    <w:sdtEndPr/>
    <w:sdtContent>
      <w:sdt>
        <w:sdtPr>
          <w:id w:val="1728636285"/>
          <w:docPartObj>
            <w:docPartGallery w:val="Page Numbers (Top of Page)"/>
            <w:docPartUnique/>
          </w:docPartObj>
        </w:sdtPr>
        <w:sdtEndPr/>
        <w:sdtContent>
          <w:p w14:paraId="72B41732" w14:textId="22D86AFD" w:rsidR="003D23FF" w:rsidRDefault="003D23FF">
            <w:pPr>
              <w:pStyle w:val="Footer"/>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537148" w14:textId="77777777" w:rsidR="000768ED" w:rsidRDefault="0007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0097" w14:textId="77777777" w:rsidR="001D66FA" w:rsidRDefault="001D66FA" w:rsidP="000768ED">
      <w:pPr>
        <w:spacing w:after="0" w:line="240" w:lineRule="auto"/>
      </w:pPr>
      <w:r>
        <w:separator/>
      </w:r>
    </w:p>
  </w:footnote>
  <w:footnote w:type="continuationSeparator" w:id="0">
    <w:p w14:paraId="7613DFF7" w14:textId="77777777" w:rsidR="001D66FA" w:rsidRDefault="001D66FA" w:rsidP="000768ED">
      <w:pPr>
        <w:spacing w:after="0" w:line="240" w:lineRule="auto"/>
      </w:pPr>
      <w:r>
        <w:continuationSeparator/>
      </w:r>
    </w:p>
  </w:footnote>
  <w:footnote w:id="1">
    <w:p w14:paraId="5C8CCF09" w14:textId="241DAAB7" w:rsidR="0086234B" w:rsidRDefault="0086234B">
      <w:pPr>
        <w:pStyle w:val="FootnoteText"/>
      </w:pPr>
      <w:r>
        <w:rPr>
          <w:rStyle w:val="FootnoteReference"/>
        </w:rPr>
        <w:footnoteRef/>
      </w:r>
      <w:r>
        <w:t xml:space="preserve"> </w:t>
      </w:r>
      <w:r w:rsidRPr="0086234B">
        <w:t>Descrierea este cu titlu de exemplu. Se va completa pentru fiecare caz în parte</w:t>
      </w:r>
    </w:p>
  </w:footnote>
  <w:footnote w:id="2">
    <w:p w14:paraId="3262F55A" w14:textId="727E6C8A" w:rsidR="0086234B" w:rsidRDefault="0086234B">
      <w:pPr>
        <w:pStyle w:val="FootnoteText"/>
      </w:pPr>
      <w:r>
        <w:rPr>
          <w:rStyle w:val="FootnoteReference"/>
        </w:rPr>
        <w:footnoteRef/>
      </w:r>
      <w:r>
        <w:t xml:space="preserve"> </w:t>
      </w:r>
      <w:r w:rsidRPr="0086234B">
        <w:t>Descrierea este cu titlu de exemplu. Se va completa pentru fiecare caz în parte</w:t>
      </w:r>
    </w:p>
  </w:footnote>
  <w:footnote w:id="3">
    <w:p w14:paraId="5CBFFFAD" w14:textId="0991ABB8" w:rsidR="007E4B04" w:rsidRDefault="007E4B04">
      <w:pPr>
        <w:pStyle w:val="FootnoteText"/>
      </w:pPr>
      <w:r>
        <w:rPr>
          <w:rStyle w:val="FootnoteReference"/>
        </w:rPr>
        <w:footnoteRef/>
      </w:r>
      <w:r>
        <w:t xml:space="preserve"> </w:t>
      </w:r>
      <w:r w:rsidRPr="007E4B04">
        <w:t>Se va completa pentru fiecare caz în parte</w:t>
      </w:r>
    </w:p>
  </w:footnote>
  <w:footnote w:id="4">
    <w:p w14:paraId="0E3D8D24" w14:textId="375B3C4D" w:rsidR="007E4B04" w:rsidRDefault="007E4B04">
      <w:pPr>
        <w:pStyle w:val="FootnoteText"/>
      </w:pPr>
      <w:r>
        <w:rPr>
          <w:rStyle w:val="FootnoteReference"/>
        </w:rPr>
        <w:footnoteRef/>
      </w:r>
      <w:r>
        <w:t xml:space="preserve"> </w:t>
      </w:r>
      <w:r w:rsidRPr="007E4B04">
        <w:t>Limitarea/estimarea unui număr de ore nu este obligatorie; se va utiliza doar dacă o astfel de prevedere este solicitată de client</w:t>
      </w:r>
    </w:p>
  </w:footnote>
  <w:footnote w:id="5">
    <w:p w14:paraId="071B950B" w14:textId="1FCAB778" w:rsidR="00CE2049" w:rsidRDefault="00CE2049">
      <w:pPr>
        <w:pStyle w:val="FootnoteText"/>
      </w:pPr>
      <w:r>
        <w:rPr>
          <w:rStyle w:val="FootnoteReference"/>
        </w:rPr>
        <w:footnoteRef/>
      </w:r>
      <w:r>
        <w:t xml:space="preserve"> </w:t>
      </w:r>
      <w:r w:rsidRPr="00CE2049">
        <w:t>Informațiile și spațiile libere marcate în galben se vor completa sau modifica pentru fiecare caz în parte, în funcție de înțelegerea părților</w:t>
      </w:r>
    </w:p>
  </w:footnote>
  <w:footnote w:id="6">
    <w:p w14:paraId="767F7695" w14:textId="077C4CC2" w:rsidR="003F2FBB" w:rsidRDefault="003F2FBB">
      <w:pPr>
        <w:pStyle w:val="FootnoteText"/>
      </w:pPr>
      <w:r>
        <w:rPr>
          <w:rStyle w:val="FootnoteReference"/>
        </w:rPr>
        <w:footnoteRef/>
      </w:r>
      <w:r>
        <w:t xml:space="preserve"> S</w:t>
      </w:r>
      <w:r w:rsidRPr="003F2FBB">
        <w:t>e va completa pentru fiecare caz în parte</w:t>
      </w:r>
    </w:p>
  </w:footnote>
  <w:footnote w:id="7">
    <w:p w14:paraId="07F789C3" w14:textId="0E075863" w:rsidR="00CD2A9C" w:rsidRDefault="00CD2A9C">
      <w:pPr>
        <w:pStyle w:val="FootnoteText"/>
      </w:pPr>
      <w:r>
        <w:rPr>
          <w:rStyle w:val="FootnoteReference"/>
        </w:rPr>
        <w:footnoteRef/>
      </w:r>
      <w:r>
        <w:t xml:space="preserve"> S</w:t>
      </w:r>
      <w:r w:rsidRPr="00CD2A9C">
        <w:t>e poate aplica în anumite cazuri, de exemplu dacă Serviciile includ stabilirea unei teme de proiectare și, eventual a unui concept inițial și a unor planuri</w:t>
      </w:r>
    </w:p>
  </w:footnote>
  <w:footnote w:id="8">
    <w:p w14:paraId="7B6ADE9E" w14:textId="77D4EDEA" w:rsidR="00CD2A9C" w:rsidRDefault="00CD2A9C">
      <w:pPr>
        <w:pStyle w:val="FootnoteText"/>
      </w:pPr>
      <w:r>
        <w:rPr>
          <w:rStyle w:val="FootnoteReference"/>
        </w:rPr>
        <w:footnoteRef/>
      </w:r>
      <w:r>
        <w:t xml:space="preserve"> </w:t>
      </w:r>
      <w:r w:rsidRPr="00CD2A9C">
        <w:t>Se va completa de către Arhitect cu informațiile/documentele relevante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E8F"/>
    <w:multiLevelType w:val="hybridMultilevel"/>
    <w:tmpl w:val="62C6D326"/>
    <w:lvl w:ilvl="0" w:tplc="A8321C94">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E22A66"/>
    <w:multiLevelType w:val="hybridMultilevel"/>
    <w:tmpl w:val="D9B826D0"/>
    <w:lvl w:ilvl="0" w:tplc="64B0311E">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3172F6E"/>
    <w:multiLevelType w:val="hybridMultilevel"/>
    <w:tmpl w:val="BBEE2280"/>
    <w:lvl w:ilvl="0" w:tplc="EFE4ADBA">
      <w:start w:val="1"/>
      <w:numFmt w:val="lowerLetter"/>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CE37E9"/>
    <w:multiLevelType w:val="hybridMultilevel"/>
    <w:tmpl w:val="EE16628A"/>
    <w:lvl w:ilvl="0" w:tplc="F2B8173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00429F1"/>
    <w:multiLevelType w:val="hybridMultilevel"/>
    <w:tmpl w:val="25D22B42"/>
    <w:lvl w:ilvl="0" w:tplc="00D2BEA8">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72A2D63"/>
    <w:multiLevelType w:val="hybridMultilevel"/>
    <w:tmpl w:val="A888E1B0"/>
    <w:lvl w:ilvl="0" w:tplc="A8321C94">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FFB6F7D"/>
    <w:multiLevelType w:val="hybridMultilevel"/>
    <w:tmpl w:val="52A02316"/>
    <w:lvl w:ilvl="0" w:tplc="01F69E6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169544E"/>
    <w:multiLevelType w:val="hybridMultilevel"/>
    <w:tmpl w:val="5E3812B6"/>
    <w:lvl w:ilvl="0" w:tplc="1930C5D4">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6D0ACF"/>
    <w:multiLevelType w:val="hybridMultilevel"/>
    <w:tmpl w:val="61E64464"/>
    <w:lvl w:ilvl="0" w:tplc="3FDE8854">
      <w:numFmt w:val="bullet"/>
      <w:lvlText w:val="•"/>
      <w:lvlJc w:val="left"/>
      <w:pPr>
        <w:ind w:left="1065"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8FD7A72"/>
    <w:multiLevelType w:val="multilevel"/>
    <w:tmpl w:val="00D64A7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lowerLetter"/>
      <w:lvlText w:val="%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6302957">
    <w:abstractNumId w:val="5"/>
  </w:num>
  <w:num w:numId="2" w16cid:durableId="1565140730">
    <w:abstractNumId w:val="0"/>
  </w:num>
  <w:num w:numId="3" w16cid:durableId="454518147">
    <w:abstractNumId w:val="8"/>
  </w:num>
  <w:num w:numId="4" w16cid:durableId="1171094702">
    <w:abstractNumId w:val="7"/>
  </w:num>
  <w:num w:numId="5" w16cid:durableId="1407872390">
    <w:abstractNumId w:val="3"/>
  </w:num>
  <w:num w:numId="6" w16cid:durableId="838271896">
    <w:abstractNumId w:val="6"/>
  </w:num>
  <w:num w:numId="7" w16cid:durableId="1794785376">
    <w:abstractNumId w:val="2"/>
  </w:num>
  <w:num w:numId="8" w16cid:durableId="909653640">
    <w:abstractNumId w:val="4"/>
  </w:num>
  <w:num w:numId="9" w16cid:durableId="303505554">
    <w:abstractNumId w:val="1"/>
  </w:num>
  <w:num w:numId="10" w16cid:durableId="4873312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C3"/>
    <w:rsid w:val="00020B80"/>
    <w:rsid w:val="000768ED"/>
    <w:rsid w:val="000E6082"/>
    <w:rsid w:val="0013735F"/>
    <w:rsid w:val="0017253B"/>
    <w:rsid w:val="001B1523"/>
    <w:rsid w:val="001D66FA"/>
    <w:rsid w:val="00220B8A"/>
    <w:rsid w:val="003D23FF"/>
    <w:rsid w:val="003F2FBB"/>
    <w:rsid w:val="0041701C"/>
    <w:rsid w:val="004B3DDE"/>
    <w:rsid w:val="00512D1A"/>
    <w:rsid w:val="00595860"/>
    <w:rsid w:val="00644146"/>
    <w:rsid w:val="006838C3"/>
    <w:rsid w:val="00725122"/>
    <w:rsid w:val="007C466D"/>
    <w:rsid w:val="007E4B04"/>
    <w:rsid w:val="0086234B"/>
    <w:rsid w:val="008903C6"/>
    <w:rsid w:val="008D5C25"/>
    <w:rsid w:val="00990F22"/>
    <w:rsid w:val="0099372B"/>
    <w:rsid w:val="009B3C8C"/>
    <w:rsid w:val="009F1F6F"/>
    <w:rsid w:val="009F792C"/>
    <w:rsid w:val="00A53471"/>
    <w:rsid w:val="00C76D58"/>
    <w:rsid w:val="00CA6324"/>
    <w:rsid w:val="00CD2A9C"/>
    <w:rsid w:val="00CE2049"/>
    <w:rsid w:val="00E009A0"/>
    <w:rsid w:val="00EA233F"/>
    <w:rsid w:val="00EB13F4"/>
    <w:rsid w:val="00FA333F"/>
    <w:rsid w:val="00FC79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4657"/>
  <w15:chartTrackingRefBased/>
  <w15:docId w15:val="{BF21F91B-A5FB-466C-A0A3-FB726B38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253B"/>
    <w:pPr>
      <w:widowControl w:val="0"/>
      <w:autoSpaceDE w:val="0"/>
      <w:autoSpaceDN w:val="0"/>
      <w:spacing w:after="0" w:line="240" w:lineRule="auto"/>
    </w:pPr>
    <w:rPr>
      <w:rFonts w:ascii="Arial" w:eastAsia="Arial" w:hAnsi="Arial" w:cs="Arial"/>
      <w:sz w:val="23"/>
      <w:szCs w:val="23"/>
      <w:lang w:eastAsia="ro-RO" w:bidi="ro-RO"/>
    </w:rPr>
  </w:style>
  <w:style w:type="character" w:customStyle="1" w:styleId="BodyTextChar">
    <w:name w:val="Body Text Char"/>
    <w:basedOn w:val="DefaultParagraphFont"/>
    <w:link w:val="BodyText"/>
    <w:uiPriority w:val="1"/>
    <w:rsid w:val="0017253B"/>
    <w:rPr>
      <w:rFonts w:ascii="Arial" w:eastAsia="Arial" w:hAnsi="Arial" w:cs="Arial"/>
      <w:sz w:val="23"/>
      <w:szCs w:val="23"/>
      <w:lang w:eastAsia="ro-RO" w:bidi="ro-RO"/>
    </w:rPr>
  </w:style>
  <w:style w:type="paragraph" w:customStyle="1" w:styleId="TableParagraph">
    <w:name w:val="Table Paragraph"/>
    <w:basedOn w:val="Normal"/>
    <w:uiPriority w:val="1"/>
    <w:qFormat/>
    <w:rsid w:val="0017253B"/>
    <w:pPr>
      <w:widowControl w:val="0"/>
      <w:autoSpaceDE w:val="0"/>
      <w:autoSpaceDN w:val="0"/>
      <w:spacing w:after="0" w:line="240" w:lineRule="auto"/>
    </w:pPr>
    <w:rPr>
      <w:rFonts w:ascii="Arial" w:eastAsia="Arial" w:hAnsi="Arial" w:cs="Arial"/>
      <w:lang w:eastAsia="ro-RO" w:bidi="ro-RO"/>
    </w:rPr>
  </w:style>
  <w:style w:type="table" w:styleId="TableGrid">
    <w:name w:val="Table Grid"/>
    <w:basedOn w:val="TableNormal"/>
    <w:uiPriority w:val="39"/>
    <w:rsid w:val="0017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8ED"/>
  </w:style>
  <w:style w:type="paragraph" w:styleId="Footer">
    <w:name w:val="footer"/>
    <w:basedOn w:val="Normal"/>
    <w:link w:val="FooterChar"/>
    <w:uiPriority w:val="99"/>
    <w:unhideWhenUsed/>
    <w:rsid w:val="0007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8ED"/>
  </w:style>
  <w:style w:type="paragraph" w:styleId="FootnoteText">
    <w:name w:val="footnote text"/>
    <w:basedOn w:val="Normal"/>
    <w:link w:val="FootnoteTextChar"/>
    <w:uiPriority w:val="99"/>
    <w:semiHidden/>
    <w:unhideWhenUsed/>
    <w:rsid w:val="00890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3C6"/>
    <w:rPr>
      <w:sz w:val="20"/>
      <w:szCs w:val="20"/>
    </w:rPr>
  </w:style>
  <w:style w:type="character" w:styleId="FootnoteReference">
    <w:name w:val="footnote reference"/>
    <w:basedOn w:val="DefaultParagraphFont"/>
    <w:uiPriority w:val="99"/>
    <w:semiHidden/>
    <w:unhideWhenUsed/>
    <w:rsid w:val="008903C6"/>
    <w:rPr>
      <w:vertAlign w:val="superscript"/>
    </w:rPr>
  </w:style>
  <w:style w:type="paragraph" w:styleId="ListParagraph">
    <w:name w:val="List Paragraph"/>
    <w:basedOn w:val="Normal"/>
    <w:uiPriority w:val="34"/>
    <w:qFormat/>
    <w:rsid w:val="00020B80"/>
    <w:pPr>
      <w:ind w:left="720"/>
      <w:contextualSpacing/>
    </w:pPr>
  </w:style>
  <w:style w:type="table" w:styleId="GridTable2">
    <w:name w:val="Grid Table 2"/>
    <w:basedOn w:val="TableNormal"/>
    <w:uiPriority w:val="47"/>
    <w:rsid w:val="009B3C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5E1E-D078-4168-B3EA-F1145031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1486</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15</cp:revision>
  <dcterms:created xsi:type="dcterms:W3CDTF">2022-05-26T10:07:00Z</dcterms:created>
  <dcterms:modified xsi:type="dcterms:W3CDTF">2022-06-08T06:48:00Z</dcterms:modified>
</cp:coreProperties>
</file>